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CA" w:rsidRDefault="00653ED4" w:rsidP="004844CA">
      <w:pPr>
        <w:shd w:val="clear" w:color="auto" w:fill="FBFCF5"/>
        <w:spacing w:before="150" w:line="240" w:lineRule="auto"/>
        <w:jc w:val="both"/>
        <w:rPr>
          <w:rFonts w:ascii="Times New Roman" w:eastAsia="Times New Roman" w:hAnsi="Times New Roman" w:cs="Times New Roman"/>
          <w:b/>
          <w:bCs/>
          <w:color w:val="141414"/>
          <w:sz w:val="24"/>
          <w:szCs w:val="24"/>
          <w:lang w:eastAsia="pl-PL"/>
        </w:rPr>
      </w:pPr>
      <w:r w:rsidRPr="00653ED4">
        <w:rPr>
          <w:rFonts w:ascii="Times New Roman" w:eastAsia="Times New Roman" w:hAnsi="Times New Roman" w:cs="Times New Roman"/>
          <w:color w:val="141414"/>
          <w:sz w:val="24"/>
          <w:szCs w:val="24"/>
          <w:lang w:eastAsia="pl-PL"/>
        </w:rPr>
        <w:t>Jednorazowa zapomoga z tytułu urodzenia się dziecka przysługuje ojcu lub matce dziecka, a także opiekunowi prawnemu albo opiekunowi faktycznemu dziecka, jeżeli dochód rodziny w przeliczeniu na osobę nie przekracza kwoty </w:t>
      </w:r>
      <w:r w:rsidRPr="00653ED4">
        <w:rPr>
          <w:rFonts w:ascii="Times New Roman" w:eastAsia="Times New Roman" w:hAnsi="Times New Roman" w:cs="Times New Roman"/>
          <w:b/>
          <w:bCs/>
          <w:color w:val="141414"/>
          <w:sz w:val="24"/>
          <w:szCs w:val="24"/>
          <w:lang w:eastAsia="pl-PL"/>
        </w:rPr>
        <w:t>1922,00zł.</w:t>
      </w:r>
    </w:p>
    <w:p w:rsidR="005022D0" w:rsidRPr="005022D0" w:rsidRDefault="005022D0" w:rsidP="005022D0">
      <w:pPr>
        <w:shd w:val="clear" w:color="auto" w:fill="FBFCF5"/>
        <w:spacing w:before="150" w:after="0" w:line="240" w:lineRule="auto"/>
        <w:jc w:val="both"/>
        <w:rPr>
          <w:rFonts w:ascii="Times New Roman" w:eastAsia="Times New Roman" w:hAnsi="Times New Roman" w:cs="Times New Roman"/>
          <w:bCs/>
          <w:color w:val="141414"/>
          <w:sz w:val="24"/>
          <w:szCs w:val="24"/>
          <w:lang w:eastAsia="pl-PL"/>
        </w:rPr>
      </w:pPr>
      <w:bookmarkStart w:id="0" w:name="_GoBack"/>
      <w:r w:rsidRPr="005022D0">
        <w:rPr>
          <w:rFonts w:ascii="Times New Roman" w:eastAsia="Times New Roman" w:hAnsi="Times New Roman" w:cs="Times New Roman"/>
          <w:bCs/>
          <w:color w:val="141414"/>
          <w:sz w:val="24"/>
          <w:szCs w:val="24"/>
          <w:lang w:eastAsia="pl-PL"/>
        </w:rPr>
        <w:t>Wniosek o ustalenie prawa do jednorazowej zapomogi z tytułu urodzenia się dziecka można składać:</w:t>
      </w:r>
    </w:p>
    <w:p w:rsidR="005022D0" w:rsidRPr="005022D0" w:rsidRDefault="005022D0" w:rsidP="005022D0">
      <w:pPr>
        <w:pStyle w:val="Akapitzlist"/>
        <w:numPr>
          <w:ilvl w:val="0"/>
          <w:numId w:val="7"/>
        </w:numPr>
        <w:jc w:val="both"/>
        <w:rPr>
          <w:rFonts w:ascii="Times New Roman" w:hAnsi="Times New Roman" w:cs="Times New Roman"/>
          <w:sz w:val="24"/>
          <w:szCs w:val="24"/>
        </w:rPr>
      </w:pPr>
      <w:r w:rsidRPr="005022D0">
        <w:rPr>
          <w:rFonts w:ascii="Times New Roman" w:hAnsi="Times New Roman" w:cs="Times New Roman"/>
          <w:color w:val="141414"/>
          <w:sz w:val="24"/>
          <w:szCs w:val="24"/>
          <w:shd w:val="clear" w:color="auto" w:fill="FBFCF5"/>
        </w:rPr>
        <w:t>drogą elektroniczną wyłącznie za pośrednictwem systemu teleinformatycznego utworzonego przez ministra właściwego do spraw rodziny </w:t>
      </w:r>
      <w:hyperlink r:id="rId5" w:history="1">
        <w:r w:rsidRPr="005022D0">
          <w:rPr>
            <w:rStyle w:val="Hipercze"/>
            <w:rFonts w:ascii="Times New Roman" w:hAnsi="Times New Roman" w:cs="Times New Roman"/>
            <w:color w:val="232323"/>
            <w:sz w:val="24"/>
            <w:szCs w:val="24"/>
            <w:shd w:val="clear" w:color="auto" w:fill="FBFCF5"/>
          </w:rPr>
          <w:t>www.empatia.mrpips.gov.pl</w:t>
        </w:r>
      </w:hyperlink>
      <w:r w:rsidRPr="005022D0">
        <w:rPr>
          <w:rFonts w:ascii="Times New Roman" w:hAnsi="Times New Roman" w:cs="Times New Roman"/>
          <w:color w:val="141414"/>
          <w:sz w:val="24"/>
          <w:szCs w:val="24"/>
          <w:shd w:val="clear" w:color="auto" w:fill="FBFCF5"/>
        </w:rPr>
        <w:t xml:space="preserve"> przy użyciu bezpiecznego podpisu elektronicznego weryfikowanego kwalifikowanym certyfikatem lub podpisu potwierdzonego profilem zaufanym </w:t>
      </w:r>
      <w:proofErr w:type="spellStart"/>
      <w:r w:rsidRPr="005022D0">
        <w:rPr>
          <w:rFonts w:ascii="Times New Roman" w:hAnsi="Times New Roman" w:cs="Times New Roman"/>
          <w:color w:val="141414"/>
          <w:sz w:val="24"/>
          <w:szCs w:val="24"/>
          <w:shd w:val="clear" w:color="auto" w:fill="FBFCF5"/>
        </w:rPr>
        <w:t>ePUAP</w:t>
      </w:r>
      <w:proofErr w:type="spellEnd"/>
    </w:p>
    <w:p w:rsidR="005022D0" w:rsidRPr="005022D0" w:rsidRDefault="005022D0" w:rsidP="005022D0">
      <w:pPr>
        <w:pStyle w:val="Akapitzlist"/>
        <w:numPr>
          <w:ilvl w:val="0"/>
          <w:numId w:val="7"/>
        </w:numPr>
        <w:jc w:val="both"/>
        <w:rPr>
          <w:rFonts w:ascii="Times New Roman" w:hAnsi="Times New Roman" w:cs="Times New Roman"/>
          <w:sz w:val="24"/>
          <w:szCs w:val="24"/>
        </w:rPr>
      </w:pPr>
      <w:r w:rsidRPr="005022D0">
        <w:rPr>
          <w:rFonts w:ascii="Times New Roman" w:hAnsi="Times New Roman" w:cs="Times New Roman"/>
          <w:color w:val="141414"/>
          <w:sz w:val="24"/>
          <w:szCs w:val="24"/>
          <w:shd w:val="clear" w:color="auto" w:fill="FBFCF5"/>
        </w:rPr>
        <w:t>osobiście w siedzibie Ośrodka Pomocy Społecznej w Wąwolnicy przy ul. Lubelskiej 39 lub przesłać pocztą tradycyjną.</w:t>
      </w:r>
    </w:p>
    <w:bookmarkEnd w:id="0"/>
    <w:p w:rsidR="004844CA" w:rsidRPr="004844CA" w:rsidRDefault="004844CA" w:rsidP="004844CA">
      <w:pPr>
        <w:shd w:val="clear" w:color="auto" w:fill="FBFCF5"/>
        <w:spacing w:after="0" w:line="240" w:lineRule="auto"/>
        <w:jc w:val="both"/>
        <w:rPr>
          <w:rFonts w:ascii="Times New Roman" w:eastAsia="Times New Roman" w:hAnsi="Times New Roman" w:cs="Times New Roman"/>
          <w:bCs/>
          <w:color w:val="141414"/>
          <w:sz w:val="24"/>
          <w:szCs w:val="24"/>
          <w:lang w:eastAsia="pl-PL"/>
        </w:rPr>
      </w:pPr>
      <w:r w:rsidRPr="004844CA">
        <w:rPr>
          <w:rFonts w:ascii="Times New Roman" w:eastAsia="Times New Roman" w:hAnsi="Times New Roman" w:cs="Times New Roman"/>
          <w:bCs/>
          <w:color w:val="141414"/>
          <w:sz w:val="24"/>
          <w:szCs w:val="24"/>
          <w:lang w:eastAsia="pl-PL"/>
        </w:rPr>
        <w:t xml:space="preserve">Wnioski złożone </w:t>
      </w:r>
      <w:r w:rsidRPr="004844CA">
        <w:rPr>
          <w:rFonts w:ascii="Times New Roman" w:eastAsia="Times New Roman" w:hAnsi="Times New Roman" w:cs="Times New Roman"/>
          <w:b/>
          <w:bCs/>
          <w:i/>
          <w:color w:val="141414"/>
          <w:sz w:val="24"/>
          <w:szCs w:val="24"/>
          <w:lang w:eastAsia="pl-PL"/>
        </w:rPr>
        <w:t>do 30 października 2018r</w:t>
      </w:r>
      <w:r w:rsidRPr="004844CA">
        <w:rPr>
          <w:rFonts w:ascii="Times New Roman" w:eastAsia="Times New Roman" w:hAnsi="Times New Roman" w:cs="Times New Roman"/>
          <w:bCs/>
          <w:color w:val="141414"/>
          <w:sz w:val="24"/>
          <w:szCs w:val="24"/>
          <w:lang w:eastAsia="pl-PL"/>
        </w:rPr>
        <w:t xml:space="preserve">. – dochody za </w:t>
      </w:r>
      <w:r w:rsidRPr="004844CA">
        <w:rPr>
          <w:rFonts w:ascii="Times New Roman" w:eastAsia="Times New Roman" w:hAnsi="Times New Roman" w:cs="Times New Roman"/>
          <w:b/>
          <w:bCs/>
          <w:i/>
          <w:color w:val="141414"/>
          <w:sz w:val="24"/>
          <w:szCs w:val="24"/>
          <w:lang w:eastAsia="pl-PL"/>
        </w:rPr>
        <w:t>2016r.</w:t>
      </w:r>
      <w:r w:rsidRPr="004844CA">
        <w:rPr>
          <w:rFonts w:ascii="Times New Roman" w:eastAsia="Times New Roman" w:hAnsi="Times New Roman" w:cs="Times New Roman"/>
          <w:bCs/>
          <w:color w:val="141414"/>
          <w:sz w:val="24"/>
          <w:szCs w:val="24"/>
          <w:lang w:eastAsia="pl-PL"/>
        </w:rPr>
        <w:t>,</w:t>
      </w:r>
    </w:p>
    <w:p w:rsidR="004844CA" w:rsidRPr="004844CA" w:rsidRDefault="004844CA" w:rsidP="004844CA">
      <w:pPr>
        <w:shd w:val="clear" w:color="auto" w:fill="FBFCF5"/>
        <w:spacing w:after="0" w:line="240" w:lineRule="auto"/>
        <w:jc w:val="both"/>
        <w:rPr>
          <w:rFonts w:ascii="Times New Roman" w:eastAsia="Times New Roman" w:hAnsi="Times New Roman" w:cs="Times New Roman"/>
          <w:bCs/>
          <w:color w:val="141414"/>
          <w:sz w:val="24"/>
          <w:szCs w:val="24"/>
          <w:lang w:eastAsia="pl-PL"/>
        </w:rPr>
      </w:pPr>
      <w:r>
        <w:rPr>
          <w:rFonts w:ascii="Times New Roman" w:eastAsia="Times New Roman" w:hAnsi="Times New Roman" w:cs="Times New Roman"/>
          <w:bCs/>
          <w:color w:val="141414"/>
          <w:sz w:val="24"/>
          <w:szCs w:val="24"/>
          <w:lang w:eastAsia="pl-PL"/>
        </w:rPr>
        <w:t>w</w:t>
      </w:r>
      <w:r w:rsidRPr="004844CA">
        <w:rPr>
          <w:rFonts w:ascii="Times New Roman" w:eastAsia="Times New Roman" w:hAnsi="Times New Roman" w:cs="Times New Roman"/>
          <w:bCs/>
          <w:color w:val="141414"/>
          <w:sz w:val="24"/>
          <w:szCs w:val="24"/>
          <w:lang w:eastAsia="pl-PL"/>
        </w:rPr>
        <w:t xml:space="preserve">nioski złożone od </w:t>
      </w:r>
      <w:r w:rsidRPr="004844CA">
        <w:rPr>
          <w:rFonts w:ascii="Times New Roman" w:eastAsia="Times New Roman" w:hAnsi="Times New Roman" w:cs="Times New Roman"/>
          <w:b/>
          <w:bCs/>
          <w:i/>
          <w:color w:val="141414"/>
          <w:sz w:val="24"/>
          <w:szCs w:val="24"/>
          <w:lang w:eastAsia="pl-PL"/>
        </w:rPr>
        <w:t>01 listopada 2018r. do 30 października 2019r</w:t>
      </w:r>
      <w:r w:rsidRPr="004844CA">
        <w:rPr>
          <w:rFonts w:ascii="Times New Roman" w:eastAsia="Times New Roman" w:hAnsi="Times New Roman" w:cs="Times New Roman"/>
          <w:bCs/>
          <w:color w:val="141414"/>
          <w:sz w:val="24"/>
          <w:szCs w:val="24"/>
          <w:lang w:eastAsia="pl-PL"/>
        </w:rPr>
        <w:t xml:space="preserve">. – dochody za </w:t>
      </w:r>
      <w:r w:rsidRPr="004844CA">
        <w:rPr>
          <w:rFonts w:ascii="Times New Roman" w:eastAsia="Times New Roman" w:hAnsi="Times New Roman" w:cs="Times New Roman"/>
          <w:b/>
          <w:bCs/>
          <w:i/>
          <w:color w:val="141414"/>
          <w:sz w:val="24"/>
          <w:szCs w:val="24"/>
          <w:lang w:eastAsia="pl-PL"/>
        </w:rPr>
        <w:t>2017r.</w:t>
      </w:r>
    </w:p>
    <w:p w:rsidR="004844CA" w:rsidRPr="004844CA" w:rsidRDefault="004844CA" w:rsidP="004844CA">
      <w:pPr>
        <w:shd w:val="clear" w:color="auto" w:fill="FBFCF5"/>
        <w:spacing w:line="240" w:lineRule="auto"/>
        <w:jc w:val="both"/>
        <w:rPr>
          <w:rFonts w:ascii="Times New Roman" w:eastAsia="Times New Roman" w:hAnsi="Times New Roman" w:cs="Times New Roman"/>
          <w:bCs/>
          <w:color w:val="141414"/>
          <w:sz w:val="24"/>
          <w:szCs w:val="24"/>
          <w:lang w:eastAsia="pl-PL"/>
        </w:rPr>
      </w:pPr>
      <w:r>
        <w:rPr>
          <w:rFonts w:ascii="Times New Roman" w:eastAsia="Times New Roman" w:hAnsi="Times New Roman" w:cs="Times New Roman"/>
          <w:bCs/>
          <w:color w:val="141414"/>
          <w:sz w:val="24"/>
          <w:szCs w:val="24"/>
          <w:lang w:eastAsia="pl-PL"/>
        </w:rPr>
        <w:t>z</w:t>
      </w:r>
      <w:r w:rsidRPr="004844CA">
        <w:rPr>
          <w:rFonts w:ascii="Times New Roman" w:eastAsia="Times New Roman" w:hAnsi="Times New Roman" w:cs="Times New Roman"/>
          <w:bCs/>
          <w:color w:val="141414"/>
          <w:sz w:val="24"/>
          <w:szCs w:val="24"/>
          <w:lang w:eastAsia="pl-PL"/>
        </w:rPr>
        <w:t xml:space="preserve"> uwzględnieniem zmian w wysokości dochodów członków rodziny.</w:t>
      </w:r>
    </w:p>
    <w:p w:rsidR="004844CA" w:rsidRDefault="00653ED4" w:rsidP="00653ED4">
      <w:p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653ED4">
        <w:rPr>
          <w:rFonts w:ascii="Times New Roman" w:eastAsia="Times New Roman" w:hAnsi="Times New Roman" w:cs="Times New Roman"/>
          <w:color w:val="141414"/>
          <w:sz w:val="24"/>
          <w:szCs w:val="24"/>
          <w:lang w:eastAsia="pl-PL"/>
        </w:rPr>
        <w:t xml:space="preserve">Wniosek o wypłatę zapomogi składa się w terminie 12 miesięcy od dnia narodzin, a w przypadku, gdy wniosek dotyczy dziecka objętego opieką prawną, opieką faktyczną albo dziecka przysposobionego - w terminie </w:t>
      </w:r>
      <w:r w:rsidRPr="00653ED4">
        <w:rPr>
          <w:rFonts w:ascii="Times New Roman" w:eastAsia="Times New Roman" w:hAnsi="Times New Roman" w:cs="Times New Roman"/>
          <w:b/>
          <w:color w:val="141414"/>
          <w:sz w:val="24"/>
          <w:szCs w:val="24"/>
          <w:u w:val="single"/>
          <w:lang w:eastAsia="pl-PL"/>
        </w:rPr>
        <w:t>12 miesięcy</w:t>
      </w:r>
      <w:r w:rsidRPr="00653ED4">
        <w:rPr>
          <w:rFonts w:ascii="Times New Roman" w:eastAsia="Times New Roman" w:hAnsi="Times New Roman" w:cs="Times New Roman"/>
          <w:color w:val="141414"/>
          <w:sz w:val="24"/>
          <w:szCs w:val="24"/>
          <w:lang w:eastAsia="pl-PL"/>
        </w:rPr>
        <w:t xml:space="preserve"> od dnia objęcia dziecka opieką albo przysposobienia nie później niż do ukończenia przez dziecko 18 roku życia.</w:t>
      </w:r>
    </w:p>
    <w:p w:rsidR="004844CA" w:rsidRPr="00653ED4" w:rsidRDefault="004844CA" w:rsidP="004844CA">
      <w:pPr>
        <w:shd w:val="clear" w:color="auto" w:fill="FBFCF5"/>
        <w:spacing w:line="240" w:lineRule="auto"/>
        <w:jc w:val="both"/>
        <w:rPr>
          <w:rFonts w:ascii="Times New Roman" w:eastAsia="Times New Roman" w:hAnsi="Times New Roman" w:cs="Times New Roman"/>
          <w:color w:val="141414"/>
          <w:sz w:val="24"/>
          <w:szCs w:val="24"/>
          <w:lang w:eastAsia="pl-PL"/>
        </w:rPr>
      </w:pPr>
      <w:r w:rsidRPr="00653ED4">
        <w:rPr>
          <w:rFonts w:ascii="Times New Roman" w:eastAsia="Times New Roman" w:hAnsi="Times New Roman" w:cs="Times New Roman"/>
          <w:color w:val="141414"/>
          <w:sz w:val="24"/>
          <w:szCs w:val="24"/>
          <w:lang w:eastAsia="pl-PL"/>
        </w:rPr>
        <w:t>Wnioski złożone po tym terminie pozostawia się bez rozpoznania.</w:t>
      </w:r>
    </w:p>
    <w:p w:rsidR="004844CA" w:rsidRDefault="004844CA" w:rsidP="00653ED4">
      <w:pPr>
        <w:shd w:val="clear" w:color="auto" w:fill="FBFCF5"/>
        <w:spacing w:after="0" w:line="240" w:lineRule="auto"/>
        <w:jc w:val="both"/>
        <w:rPr>
          <w:rFonts w:ascii="Times New Roman" w:eastAsia="Times New Roman" w:hAnsi="Times New Roman" w:cs="Times New Roman"/>
          <w:color w:val="141414"/>
          <w:sz w:val="24"/>
          <w:szCs w:val="24"/>
          <w:lang w:eastAsia="pl-PL"/>
        </w:rPr>
      </w:pPr>
      <w:r>
        <w:rPr>
          <w:rFonts w:ascii="Times New Roman" w:eastAsia="Times New Roman" w:hAnsi="Times New Roman" w:cs="Times New Roman"/>
          <w:color w:val="141414"/>
          <w:sz w:val="24"/>
          <w:szCs w:val="24"/>
          <w:lang w:eastAsia="pl-PL"/>
        </w:rPr>
        <w:t>Do wniosku należy dołączyć zaświadczenia lekarskie</w:t>
      </w:r>
      <w:r w:rsidRPr="003F25D3">
        <w:rPr>
          <w:rFonts w:ascii="Times New Roman" w:eastAsia="Times New Roman" w:hAnsi="Times New Roman" w:cs="Times New Roman"/>
          <w:color w:val="141414"/>
          <w:sz w:val="24"/>
          <w:szCs w:val="24"/>
          <w:lang w:eastAsia="pl-PL"/>
        </w:rPr>
        <w:t xml:space="preserve"> lub zaświadcze</w:t>
      </w:r>
      <w:r>
        <w:rPr>
          <w:rFonts w:ascii="Times New Roman" w:eastAsia="Times New Roman" w:hAnsi="Times New Roman" w:cs="Times New Roman"/>
          <w:color w:val="141414"/>
          <w:sz w:val="24"/>
          <w:szCs w:val="24"/>
          <w:lang w:eastAsia="pl-PL"/>
        </w:rPr>
        <w:t>nie</w:t>
      </w:r>
      <w:r w:rsidRPr="003F25D3">
        <w:rPr>
          <w:rFonts w:ascii="Times New Roman" w:eastAsia="Times New Roman" w:hAnsi="Times New Roman" w:cs="Times New Roman"/>
          <w:color w:val="141414"/>
          <w:sz w:val="24"/>
          <w:szCs w:val="24"/>
          <w:lang w:eastAsia="pl-PL"/>
        </w:rPr>
        <w:t xml:space="preserve"> wystawione przez położną, potwierdzające  pozostawanie pod opieką medyczną nie później niż od 10 tygodnia ciąży do porodu (</w:t>
      </w:r>
      <w:r w:rsidRPr="003F25D3">
        <w:rPr>
          <w:rFonts w:ascii="Times New Roman" w:eastAsia="Times New Roman" w:hAnsi="Times New Roman" w:cs="Times New Roman"/>
          <w:i/>
          <w:color w:val="141414"/>
          <w:sz w:val="24"/>
          <w:szCs w:val="24"/>
          <w:lang w:eastAsia="pl-PL"/>
        </w:rPr>
        <w:t>wzór zaświadczenia w załącznikach</w:t>
      </w:r>
      <w:r w:rsidRPr="003F25D3">
        <w:rPr>
          <w:rFonts w:ascii="Times New Roman" w:eastAsia="Times New Roman" w:hAnsi="Times New Roman" w:cs="Times New Roman"/>
          <w:color w:val="141414"/>
          <w:sz w:val="24"/>
          <w:szCs w:val="24"/>
          <w:lang w:eastAsia="pl-PL"/>
        </w:rPr>
        <w:t>)</w:t>
      </w:r>
      <w:r>
        <w:rPr>
          <w:rFonts w:ascii="Times New Roman" w:eastAsia="Times New Roman" w:hAnsi="Times New Roman" w:cs="Times New Roman"/>
          <w:color w:val="141414"/>
          <w:sz w:val="24"/>
          <w:szCs w:val="24"/>
          <w:lang w:eastAsia="pl-PL"/>
        </w:rPr>
        <w:t>.</w:t>
      </w:r>
    </w:p>
    <w:p w:rsidR="00653ED4" w:rsidRPr="00653ED4" w:rsidRDefault="004844CA" w:rsidP="00653ED4">
      <w:pPr>
        <w:shd w:val="clear" w:color="auto" w:fill="FBFCF5"/>
        <w:spacing w:after="0" w:line="240" w:lineRule="auto"/>
        <w:jc w:val="both"/>
        <w:rPr>
          <w:rFonts w:ascii="Times New Roman" w:eastAsia="Times New Roman" w:hAnsi="Times New Roman" w:cs="Times New Roman"/>
          <w:color w:val="141414"/>
          <w:sz w:val="24"/>
          <w:szCs w:val="24"/>
          <w:lang w:eastAsia="pl-PL"/>
        </w:rPr>
      </w:pPr>
      <w:r w:rsidRPr="003F25D3">
        <w:rPr>
          <w:rFonts w:ascii="Times New Roman" w:eastAsia="Times New Roman" w:hAnsi="Times New Roman" w:cs="Times New Roman"/>
          <w:color w:val="141414"/>
          <w:sz w:val="24"/>
          <w:szCs w:val="24"/>
          <w:shd w:val="clear" w:color="auto" w:fill="FBFCF5"/>
          <w:lang w:eastAsia="pl-PL"/>
        </w:rPr>
        <w:t>Obowiązek dostarczenia zaświadczenia nie dotyczy opiekunów prawnych i faktycznych dziecka a także osób, które przysposobiły dziecko.</w:t>
      </w:r>
    </w:p>
    <w:p w:rsidR="00653ED4" w:rsidRPr="004844CA" w:rsidRDefault="00653ED4" w:rsidP="00653ED4">
      <w:pPr>
        <w:jc w:val="both"/>
        <w:rPr>
          <w:rFonts w:ascii="Times New Roman" w:hAnsi="Times New Roman" w:cs="Times New Roman"/>
          <w:sz w:val="24"/>
          <w:szCs w:val="24"/>
        </w:rPr>
      </w:pPr>
    </w:p>
    <w:p w:rsidR="00653ED4" w:rsidRPr="004844CA" w:rsidRDefault="00653ED4" w:rsidP="00653ED4">
      <w:pPr>
        <w:jc w:val="both"/>
        <w:rPr>
          <w:rFonts w:ascii="Times New Roman" w:hAnsi="Times New Roman" w:cs="Times New Roman"/>
          <w:sz w:val="24"/>
          <w:szCs w:val="24"/>
        </w:rPr>
      </w:pPr>
      <w:r w:rsidRPr="004844CA">
        <w:rPr>
          <w:rFonts w:ascii="Times New Roman" w:hAnsi="Times New Roman" w:cs="Times New Roman"/>
          <w:sz w:val="24"/>
          <w:szCs w:val="24"/>
        </w:rPr>
        <w:t>Wnioski o ustalenie prawa do jednorazowej zapomogi z tytułu urodzenia się dziecka można składać:</w:t>
      </w:r>
    </w:p>
    <w:p w:rsidR="00653ED4" w:rsidRPr="004844CA" w:rsidRDefault="00653ED4" w:rsidP="00653ED4">
      <w:pPr>
        <w:pStyle w:val="Akapitzlist"/>
        <w:numPr>
          <w:ilvl w:val="0"/>
          <w:numId w:val="3"/>
        </w:numPr>
        <w:jc w:val="both"/>
        <w:rPr>
          <w:rFonts w:ascii="Times New Roman" w:hAnsi="Times New Roman" w:cs="Times New Roman"/>
          <w:sz w:val="24"/>
          <w:szCs w:val="24"/>
        </w:rPr>
      </w:pPr>
      <w:r w:rsidRPr="004844CA">
        <w:rPr>
          <w:rFonts w:ascii="Times New Roman" w:hAnsi="Times New Roman" w:cs="Times New Roman"/>
          <w:color w:val="141414"/>
          <w:sz w:val="24"/>
          <w:szCs w:val="24"/>
          <w:shd w:val="clear" w:color="auto" w:fill="FBFCF5"/>
        </w:rPr>
        <w:t>drogą elektroniczną wyłącznie za pośrednictwem systemu teleinformatycznego utworzonego przez ministra właściwego do spraw rodziny </w:t>
      </w:r>
      <w:hyperlink r:id="rId6" w:history="1">
        <w:r w:rsidRPr="004844CA">
          <w:rPr>
            <w:rStyle w:val="Hipercze"/>
            <w:rFonts w:ascii="Times New Roman" w:hAnsi="Times New Roman" w:cs="Times New Roman"/>
            <w:color w:val="232323"/>
            <w:sz w:val="24"/>
            <w:szCs w:val="24"/>
            <w:shd w:val="clear" w:color="auto" w:fill="FBFCF5"/>
          </w:rPr>
          <w:t>www.empatia.mrpips.gov.pl</w:t>
        </w:r>
      </w:hyperlink>
      <w:r w:rsidRPr="004844CA">
        <w:rPr>
          <w:rFonts w:ascii="Times New Roman" w:hAnsi="Times New Roman" w:cs="Times New Roman"/>
          <w:color w:val="141414"/>
          <w:sz w:val="24"/>
          <w:szCs w:val="24"/>
          <w:shd w:val="clear" w:color="auto" w:fill="FBFCF5"/>
        </w:rPr>
        <w:t xml:space="preserve"> przy użyciu bezpiecznego podpisu elektronicznego weryfikowanego kwalifikowanym certyfikatem lub podpisu potwierdzonego profilem zaufanym </w:t>
      </w:r>
      <w:proofErr w:type="spellStart"/>
      <w:r w:rsidRPr="004844CA">
        <w:rPr>
          <w:rFonts w:ascii="Times New Roman" w:hAnsi="Times New Roman" w:cs="Times New Roman"/>
          <w:color w:val="141414"/>
          <w:sz w:val="24"/>
          <w:szCs w:val="24"/>
          <w:shd w:val="clear" w:color="auto" w:fill="FBFCF5"/>
        </w:rPr>
        <w:t>ePUAP</w:t>
      </w:r>
      <w:proofErr w:type="spellEnd"/>
    </w:p>
    <w:p w:rsidR="00653ED4" w:rsidRPr="004844CA" w:rsidRDefault="00653ED4" w:rsidP="00653ED4">
      <w:pPr>
        <w:pStyle w:val="Akapitzlist"/>
        <w:numPr>
          <w:ilvl w:val="0"/>
          <w:numId w:val="3"/>
        </w:numPr>
        <w:jc w:val="both"/>
        <w:rPr>
          <w:rFonts w:ascii="Times New Roman" w:hAnsi="Times New Roman" w:cs="Times New Roman"/>
          <w:sz w:val="24"/>
          <w:szCs w:val="24"/>
        </w:rPr>
      </w:pPr>
      <w:r w:rsidRPr="004844CA">
        <w:rPr>
          <w:rFonts w:ascii="Times New Roman" w:hAnsi="Times New Roman" w:cs="Times New Roman"/>
          <w:color w:val="141414"/>
          <w:sz w:val="24"/>
          <w:szCs w:val="24"/>
          <w:shd w:val="clear" w:color="auto" w:fill="FBFCF5"/>
        </w:rPr>
        <w:t>osobiście w siedzibie Ośrodka Pomocy Społecznej w Wąwolnicy przy ul. Lubelskiej 39 lub przesłać pocztą tradycyjną.</w:t>
      </w:r>
    </w:p>
    <w:p w:rsidR="00653ED4" w:rsidRPr="00653ED4" w:rsidRDefault="00653ED4" w:rsidP="00653ED4">
      <w:pPr>
        <w:shd w:val="clear" w:color="auto" w:fill="FBFCF5"/>
        <w:spacing w:before="150" w:after="0" w:line="240" w:lineRule="auto"/>
        <w:ind w:right="375"/>
        <w:jc w:val="both"/>
        <w:rPr>
          <w:rFonts w:ascii="Times New Roman" w:eastAsia="Times New Roman" w:hAnsi="Times New Roman" w:cs="Times New Roman"/>
          <w:color w:val="141414"/>
          <w:sz w:val="24"/>
          <w:szCs w:val="24"/>
          <w:lang w:eastAsia="pl-PL"/>
        </w:rPr>
      </w:pPr>
    </w:p>
    <w:p w:rsidR="00653ED4" w:rsidRPr="00653ED4" w:rsidRDefault="00653ED4" w:rsidP="00653ED4">
      <w:pPr>
        <w:shd w:val="clear" w:color="auto" w:fill="FBFCF5"/>
        <w:spacing w:after="0" w:line="240" w:lineRule="auto"/>
        <w:ind w:right="375"/>
        <w:jc w:val="both"/>
        <w:rPr>
          <w:rFonts w:ascii="Times New Roman" w:eastAsia="Times New Roman" w:hAnsi="Times New Roman" w:cs="Times New Roman"/>
          <w:color w:val="141414"/>
          <w:sz w:val="24"/>
          <w:szCs w:val="24"/>
          <w:lang w:eastAsia="pl-PL"/>
        </w:rPr>
      </w:pPr>
      <w:r w:rsidRPr="00653ED4">
        <w:rPr>
          <w:rFonts w:ascii="Times New Roman" w:eastAsia="Times New Roman" w:hAnsi="Times New Roman" w:cs="Times New Roman"/>
          <w:color w:val="141414"/>
          <w:sz w:val="24"/>
          <w:szCs w:val="24"/>
          <w:lang w:eastAsia="pl-PL"/>
        </w:rPr>
        <w:t xml:space="preserve">Jednorazowa zapomoga z tytułu urodzenia się dziecka wynosi </w:t>
      </w:r>
      <w:r w:rsidRPr="004844CA">
        <w:rPr>
          <w:rFonts w:ascii="Times New Roman" w:eastAsia="Times New Roman" w:hAnsi="Times New Roman" w:cs="Times New Roman"/>
          <w:b/>
          <w:color w:val="141414"/>
          <w:sz w:val="24"/>
          <w:szCs w:val="24"/>
          <w:lang w:eastAsia="pl-PL"/>
        </w:rPr>
        <w:t>1000</w:t>
      </w:r>
      <w:r w:rsidRPr="00653ED4">
        <w:rPr>
          <w:rFonts w:ascii="Times New Roman" w:eastAsia="Times New Roman" w:hAnsi="Times New Roman" w:cs="Times New Roman"/>
          <w:b/>
          <w:color w:val="141414"/>
          <w:sz w:val="24"/>
          <w:szCs w:val="24"/>
          <w:lang w:eastAsia="pl-PL"/>
        </w:rPr>
        <w:t>zł</w:t>
      </w:r>
      <w:r w:rsidRPr="00653ED4">
        <w:rPr>
          <w:rFonts w:ascii="Times New Roman" w:eastAsia="Times New Roman" w:hAnsi="Times New Roman" w:cs="Times New Roman"/>
          <w:color w:val="141414"/>
          <w:sz w:val="24"/>
          <w:szCs w:val="24"/>
          <w:lang w:eastAsia="pl-PL"/>
        </w:rPr>
        <w:t>.</w:t>
      </w:r>
    </w:p>
    <w:p w:rsidR="00076EAA" w:rsidRDefault="00076EAA" w:rsidP="00653ED4"/>
    <w:p w:rsidR="00653ED4" w:rsidRPr="00163FAA" w:rsidRDefault="00653ED4" w:rsidP="00653ED4">
      <w:pPr>
        <w:spacing w:after="0" w:line="240" w:lineRule="auto"/>
        <w:jc w:val="both"/>
        <w:rPr>
          <w:rFonts w:ascii="Times New Roman" w:eastAsia="Times New Roman" w:hAnsi="Times New Roman" w:cs="Times New Roman"/>
          <w:b/>
          <w:sz w:val="24"/>
          <w:szCs w:val="24"/>
          <w:u w:val="single"/>
          <w:lang w:eastAsia="pl-PL"/>
        </w:rPr>
      </w:pPr>
      <w:r w:rsidRPr="00163FAA">
        <w:rPr>
          <w:rFonts w:ascii="Times New Roman" w:eastAsia="Times New Roman" w:hAnsi="Times New Roman" w:cs="Times New Roman"/>
          <w:b/>
          <w:sz w:val="24"/>
          <w:szCs w:val="24"/>
          <w:u w:val="single"/>
          <w:lang w:eastAsia="pl-PL"/>
        </w:rPr>
        <w:t>Do wniosku należy dołączyć:</w:t>
      </w:r>
    </w:p>
    <w:p w:rsidR="00653ED4" w:rsidRPr="00E27F9B" w:rsidRDefault="00653ED4" w:rsidP="00653ED4">
      <w:pPr>
        <w:numPr>
          <w:ilvl w:val="0"/>
          <w:numId w:val="5"/>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oświadczenie o dochodach nieopodatkowanych;</w:t>
      </w:r>
    </w:p>
    <w:p w:rsidR="00653ED4" w:rsidRPr="00E27F9B" w:rsidRDefault="00653ED4" w:rsidP="00653ED4">
      <w:pPr>
        <w:numPr>
          <w:ilvl w:val="0"/>
          <w:numId w:val="5"/>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w przypadku rolników – oświadczenie o wielkości gospodarstwa rolnego;</w:t>
      </w:r>
    </w:p>
    <w:p w:rsidR="00653ED4" w:rsidRPr="00E27F9B" w:rsidRDefault="00653ED4" w:rsidP="00653ED4">
      <w:pPr>
        <w:numPr>
          <w:ilvl w:val="0"/>
          <w:numId w:val="5"/>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hAnsi="Times New Roman" w:cs="Times New Roman"/>
          <w:sz w:val="24"/>
          <w:szCs w:val="24"/>
        </w:rPr>
        <w:lastRenderedPageBreak/>
        <w:t>kartę pobytu i decyzję o udzieleniu zezwolenia na pobyt czasowy - w przypadku cudzoziemca przebywającego na terytorium RP na podstawie zezwolenia na pobyt czasowy albo cudzoziemca posiadającego kartę pobytu z adnotacją "dostęp do rynku pracy";</w:t>
      </w:r>
    </w:p>
    <w:p w:rsidR="00653ED4" w:rsidRPr="00E27F9B" w:rsidRDefault="00653ED4" w:rsidP="00653ED4">
      <w:pPr>
        <w:numPr>
          <w:ilvl w:val="0"/>
          <w:numId w:val="5"/>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 xml:space="preserve">w przypadku osób prowadzących pozarolniczą działalność gospodarczą podlegającą opodatkowaniu na podstawie przepisów o zryczałtowanym podatku dochodowym od niektórych przychodów osiąganych przez osoby fizyczne - </w:t>
      </w:r>
      <w:r w:rsidRPr="00E27F9B">
        <w:rPr>
          <w:rFonts w:ascii="Times New Roman" w:eastAsia="Times New Roman" w:hAnsi="Times New Roman" w:cs="Times New Roman"/>
          <w:b/>
          <w:i/>
          <w:sz w:val="24"/>
          <w:szCs w:val="24"/>
          <w:lang w:eastAsia="pl-PL"/>
        </w:rPr>
        <w:t>zaświadczenie naczelnika urzędu skarbowego</w:t>
      </w:r>
      <w:r w:rsidRPr="00E27F9B">
        <w:rPr>
          <w:rFonts w:ascii="Times New Roman" w:eastAsia="Times New Roman" w:hAnsi="Times New Roman" w:cs="Times New Roman"/>
          <w:sz w:val="24"/>
          <w:szCs w:val="24"/>
          <w:lang w:eastAsia="pl-PL"/>
        </w:rPr>
        <w:t xml:space="preserve"> zawierające informacje o formie opłacanego podatku, wysokości przychodu, stawce podatku i wysokości opłaconego podatku</w:t>
      </w:r>
    </w:p>
    <w:p w:rsidR="00653ED4" w:rsidRPr="00E27F9B" w:rsidRDefault="00653ED4" w:rsidP="00653ED4">
      <w:pPr>
        <w:numPr>
          <w:ilvl w:val="0"/>
          <w:numId w:val="5"/>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orzeczenie sądu o ustaleniu opiekuna prawnego dziecka, zaświadczenie sądu lub ośrodka adopcyjnego o prowadzonym postępowaniu w sprawie przysposobienia dziecka;</w:t>
      </w:r>
    </w:p>
    <w:p w:rsidR="00653ED4" w:rsidRPr="00E27F9B" w:rsidRDefault="00653ED4" w:rsidP="00653ED4">
      <w:pPr>
        <w:numPr>
          <w:ilvl w:val="0"/>
          <w:numId w:val="5"/>
        </w:numPr>
        <w:spacing w:after="120" w:line="375" w:lineRule="atLeast"/>
        <w:ind w:left="0"/>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dokumenty dotyczące rozwodu/separacji, zasądzonych alimentów;</w:t>
      </w:r>
    </w:p>
    <w:p w:rsidR="00653ED4" w:rsidRPr="004C78D9" w:rsidRDefault="00653ED4" w:rsidP="00653ED4">
      <w:pPr>
        <w:numPr>
          <w:ilvl w:val="0"/>
          <w:numId w:val="5"/>
        </w:numPr>
        <w:spacing w:after="120" w:line="375" w:lineRule="atLeast"/>
        <w:ind w:left="0"/>
        <w:jc w:val="both"/>
        <w:rPr>
          <w:rFonts w:ascii="Times New Roman" w:eastAsia="Times New Roman" w:hAnsi="Times New Roman" w:cs="Times New Roman"/>
          <w:color w:val="333333"/>
          <w:sz w:val="24"/>
          <w:szCs w:val="24"/>
          <w:lang w:eastAsia="pl-PL"/>
        </w:rPr>
      </w:pPr>
      <w:r w:rsidRPr="004C78D9">
        <w:rPr>
          <w:rFonts w:ascii="Times New Roman" w:hAnsi="Times New Roman" w:cs="Times New Roman"/>
          <w:sz w:val="24"/>
          <w:szCs w:val="24"/>
        </w:rPr>
        <w:t>przekazy lub przelewy pieniężne dokumentujące wysokość zapłaconych alimentów, jeżeli członkowie rodziny są zobowiązani orzeczeniem sądu, ugoda sądową, ugodą zawartą przed mediatorem lub innym tytułem wykonawczym pochodzącym lub zatwierdzonym przez sąd do ich płacenia na rzecz osoby spoza rodziny</w:t>
      </w:r>
      <w:r>
        <w:rPr>
          <w:rFonts w:ascii="Times New Roman" w:hAnsi="Times New Roman" w:cs="Times New Roman"/>
          <w:sz w:val="24"/>
          <w:szCs w:val="24"/>
        </w:rPr>
        <w:t>;</w:t>
      </w:r>
    </w:p>
    <w:p w:rsidR="00653ED4" w:rsidRPr="004C78D9" w:rsidRDefault="00653ED4" w:rsidP="00653ED4">
      <w:pPr>
        <w:numPr>
          <w:ilvl w:val="0"/>
          <w:numId w:val="5"/>
        </w:numPr>
        <w:spacing w:after="120" w:line="375" w:lineRule="atLeast"/>
        <w:ind w:left="0"/>
        <w:jc w:val="both"/>
        <w:rPr>
          <w:rFonts w:ascii="Times New Roman" w:eastAsia="Times New Roman" w:hAnsi="Times New Roman" w:cs="Times New Roman"/>
          <w:color w:val="333333"/>
          <w:sz w:val="24"/>
          <w:szCs w:val="24"/>
          <w:lang w:eastAsia="pl-PL"/>
        </w:rPr>
      </w:pPr>
      <w:r w:rsidRPr="004C78D9">
        <w:rPr>
          <w:rFonts w:ascii="Times New Roman" w:hAnsi="Times New Roman" w:cs="Times New Roman"/>
          <w:sz w:val="24"/>
          <w:szCs w:val="24"/>
        </w:rPr>
        <w:t>dokumenty (w tym oświadczenia) potwierdzające utratę lub uzyskanie dochodu w przypadku zmiany sytuacji dochodowej</w:t>
      </w:r>
      <w:r>
        <w:rPr>
          <w:rFonts w:ascii="Times New Roman" w:hAnsi="Times New Roman" w:cs="Times New Roman"/>
          <w:sz w:val="24"/>
          <w:szCs w:val="24"/>
        </w:rPr>
        <w:t>.</w:t>
      </w:r>
    </w:p>
    <w:p w:rsidR="00653ED4" w:rsidRPr="00E27F9B" w:rsidRDefault="00653ED4" w:rsidP="00653ED4">
      <w:pPr>
        <w:spacing w:after="0" w:line="240" w:lineRule="auto"/>
        <w:jc w:val="both"/>
        <w:rPr>
          <w:rFonts w:ascii="Times New Roman" w:eastAsia="Times New Roman" w:hAnsi="Times New Roman" w:cs="Times New Roman"/>
          <w:sz w:val="24"/>
          <w:szCs w:val="24"/>
          <w:shd w:val="clear" w:color="auto" w:fill="FFFFFF"/>
          <w:lang w:eastAsia="pl-PL"/>
        </w:rPr>
      </w:pPr>
      <w:r w:rsidRPr="00E27F9B">
        <w:rPr>
          <w:rFonts w:ascii="Times New Roman" w:hAnsi="Times New Roman" w:cs="Times New Roman"/>
          <w:sz w:val="24"/>
          <w:szCs w:val="24"/>
        </w:rPr>
        <w:t>(</w:t>
      </w:r>
      <w:r w:rsidRPr="00E27F9B">
        <w:rPr>
          <w:rFonts w:ascii="Times New Roman" w:eastAsia="Times New Roman" w:hAnsi="Times New Roman" w:cs="Times New Roman"/>
          <w:b/>
          <w:sz w:val="24"/>
          <w:szCs w:val="24"/>
          <w:shd w:val="clear" w:color="auto" w:fill="FFFFFF"/>
          <w:lang w:eastAsia="pl-PL"/>
        </w:rPr>
        <w:t>uzyskanie dochodu</w:t>
      </w:r>
      <w:r w:rsidRPr="00E27F9B">
        <w:rPr>
          <w:rFonts w:ascii="Times New Roman" w:eastAsia="Times New Roman" w:hAnsi="Times New Roman" w:cs="Times New Roman"/>
          <w:sz w:val="24"/>
          <w:szCs w:val="24"/>
          <w:shd w:val="clear" w:color="auto" w:fill="FFFFFF"/>
          <w:lang w:eastAsia="pl-PL"/>
        </w:rPr>
        <w:t xml:space="preserve"> - oznacza to uzyskanie dochodu spowodowane:</w:t>
      </w:r>
    </w:p>
    <w:p w:rsidR="00653ED4" w:rsidRPr="00E27F9B" w:rsidRDefault="00653ED4" w:rsidP="00653ED4">
      <w:pPr>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zakończeniem urlopu wychowawczego,</w:t>
      </w:r>
    </w:p>
    <w:p w:rsidR="00653ED4" w:rsidRPr="00E27F9B" w:rsidRDefault="00653ED4" w:rsidP="00653ED4">
      <w:pPr>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zasiłku lub stypendium dla bezrobotnych,</w:t>
      </w:r>
    </w:p>
    <w:p w:rsidR="00653ED4" w:rsidRPr="00E27F9B" w:rsidRDefault="00653ED4" w:rsidP="00653ED4">
      <w:pPr>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zatrudnienia lub innej pracy zarobkowej,</w:t>
      </w:r>
    </w:p>
    <w:p w:rsidR="00653ED4" w:rsidRPr="00E27F9B" w:rsidRDefault="00653ED4" w:rsidP="00653ED4">
      <w:pPr>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zasiłku przedemerytalnego lub świadczenia przedemerytalnego, nauczycielskiego świadczenia kompensacyjnego, a także emerytury lub renty, renty rodzinnej lub renty socjalnej,</w:t>
      </w:r>
    </w:p>
    <w:p w:rsidR="00653ED4" w:rsidRPr="00E27F9B" w:rsidRDefault="00653ED4" w:rsidP="00653ED4">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e) rozpoczęciem pozarolniczej działalności gospodarczej lub wznowieniem jej wykonywania po okresie zawieszenia w rozumieniu art. 16b ustawy z dnia 20 grudnia 1990 r. o ubezpieczeniu społecznym rolników lub art. 36aa ust. 1 ustawy z dnia 13 października 1998 r. o systemie ubezpieczeń społecznych,</w:t>
      </w:r>
    </w:p>
    <w:p w:rsidR="00653ED4" w:rsidRPr="00E27F9B" w:rsidRDefault="00653ED4" w:rsidP="00653ED4">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f)</w:t>
      </w:r>
      <w:r>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zasiłku chorobowego, świadczenia rehabilitacyjnego lub zasiłku macierzyńskiego, przysługujących po utracie zatrudnienia lub innej pracy zarobkowej,</w:t>
      </w:r>
    </w:p>
    <w:p w:rsidR="00653ED4" w:rsidRPr="00E27F9B" w:rsidRDefault="00653ED4" w:rsidP="00653ED4">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świadczenia rodzicielskiego,</w:t>
      </w:r>
    </w:p>
    <w:p w:rsidR="00653ED4" w:rsidRPr="00E27F9B" w:rsidRDefault="00653ED4" w:rsidP="00653ED4">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h)u</w:t>
      </w:r>
      <w:r>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zyskaniem zasiłku macierzyńskiego, o którym mowa w przepisach o ubezpieczeniu społecznym rolników,</w:t>
      </w:r>
    </w:p>
    <w:p w:rsidR="00653ED4" w:rsidRDefault="00653ED4" w:rsidP="00653ED4">
      <w:pPr>
        <w:shd w:val="clear" w:color="auto" w:fill="FFFFFF"/>
        <w:spacing w:after="0" w:line="240" w:lineRule="auto"/>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Pr="00E27F9B">
        <w:rPr>
          <w:rFonts w:ascii="Times New Roman" w:eastAsia="Times New Roman" w:hAnsi="Times New Roman" w:cs="Times New Roman"/>
          <w:sz w:val="24"/>
          <w:szCs w:val="24"/>
          <w:lang w:eastAsia="pl-PL"/>
        </w:rPr>
        <w:t>uzyskaniem stypendium doktoranckiego określonego w art. 200 ust. 1 ustawy z dnia 27 lipca 2005 r. - Prawo o szkolnictwie wyższym;)</w:t>
      </w:r>
      <w:r>
        <w:rPr>
          <w:rFonts w:ascii="Times New Roman" w:eastAsia="Times New Roman" w:hAnsi="Times New Roman" w:cs="Times New Roman"/>
          <w:sz w:val="24"/>
          <w:szCs w:val="24"/>
          <w:lang w:eastAsia="pl-PL"/>
        </w:rPr>
        <w:t>.</w:t>
      </w:r>
    </w:p>
    <w:p w:rsidR="00653ED4" w:rsidRPr="00E27F9B" w:rsidRDefault="00653ED4" w:rsidP="00653ED4">
      <w:pPr>
        <w:shd w:val="clear" w:color="auto" w:fill="FFFFFF"/>
        <w:spacing w:after="0" w:line="240" w:lineRule="auto"/>
        <w:jc w:val="both"/>
        <w:rPr>
          <w:rFonts w:ascii="Times New Roman" w:eastAsia="Times New Roman" w:hAnsi="Times New Roman" w:cs="Times New Roman"/>
          <w:sz w:val="24"/>
          <w:szCs w:val="24"/>
          <w:lang w:eastAsia="pl-PL"/>
        </w:rPr>
      </w:pPr>
    </w:p>
    <w:p w:rsidR="00653ED4" w:rsidRPr="00E27F9B" w:rsidRDefault="00653ED4" w:rsidP="00653ED4">
      <w:pPr>
        <w:jc w:val="both"/>
        <w:rPr>
          <w:rFonts w:ascii="Times New Roman" w:eastAsia="Times New Roman" w:hAnsi="Times New Roman" w:cs="Times New Roman"/>
          <w:sz w:val="24"/>
          <w:szCs w:val="24"/>
          <w:lang w:eastAsia="pl-PL"/>
        </w:rPr>
      </w:pPr>
      <w:r w:rsidRPr="00E27F9B">
        <w:rPr>
          <w:rFonts w:ascii="Times New Roman" w:eastAsia="Times New Roman" w:hAnsi="Times New Roman" w:cs="Times New Roman"/>
          <w:sz w:val="24"/>
          <w:szCs w:val="24"/>
          <w:lang w:eastAsia="pl-PL"/>
        </w:rPr>
        <w:t>Do dochodu wlicza się alimenty na rzecz dzieci od drugiego rodzica i świadczenia z funduszu alimentacyjnego.</w:t>
      </w:r>
    </w:p>
    <w:p w:rsidR="005022D0" w:rsidRDefault="005022D0" w:rsidP="004844CA">
      <w:pPr>
        <w:shd w:val="clear" w:color="auto" w:fill="FBFCF5"/>
        <w:spacing w:before="450" w:after="0" w:line="240" w:lineRule="auto"/>
        <w:jc w:val="both"/>
        <w:outlineLvl w:val="2"/>
        <w:rPr>
          <w:rFonts w:ascii="Times New Roman" w:hAnsi="Times New Roman" w:cs="Times New Roman"/>
          <w:b/>
          <w:sz w:val="24"/>
          <w:szCs w:val="24"/>
        </w:rPr>
      </w:pPr>
    </w:p>
    <w:p w:rsidR="004844CA" w:rsidRPr="004844CA" w:rsidRDefault="004844CA" w:rsidP="004844CA">
      <w:pPr>
        <w:shd w:val="clear" w:color="auto" w:fill="FBFCF5"/>
        <w:spacing w:before="450" w:after="0" w:line="240" w:lineRule="auto"/>
        <w:jc w:val="both"/>
        <w:outlineLvl w:val="2"/>
        <w:rPr>
          <w:rFonts w:ascii="Times New Roman" w:eastAsia="Times New Roman" w:hAnsi="Times New Roman" w:cs="Times New Roman"/>
          <w:b/>
          <w:bCs/>
          <w:sz w:val="24"/>
          <w:szCs w:val="24"/>
          <w:lang w:eastAsia="pl-PL"/>
        </w:rPr>
      </w:pPr>
      <w:r w:rsidRPr="004844CA">
        <w:rPr>
          <w:rFonts w:ascii="Times New Roman" w:hAnsi="Times New Roman" w:cs="Times New Roman"/>
          <w:b/>
          <w:sz w:val="24"/>
          <w:szCs w:val="24"/>
        </w:rPr>
        <w:lastRenderedPageBreak/>
        <w:t>J</w:t>
      </w:r>
      <w:r w:rsidRPr="004844CA">
        <w:rPr>
          <w:rFonts w:ascii="Times New Roman" w:eastAsia="Times New Roman" w:hAnsi="Times New Roman" w:cs="Times New Roman"/>
          <w:b/>
          <w:bCs/>
          <w:sz w:val="24"/>
          <w:szCs w:val="24"/>
          <w:lang w:eastAsia="pl-PL"/>
        </w:rPr>
        <w:t>ednorazowa zapomoga nie przysługuje, jeżeli:</w:t>
      </w:r>
    </w:p>
    <w:p w:rsidR="004844CA" w:rsidRPr="004844CA" w:rsidRDefault="004844CA" w:rsidP="00BA2365">
      <w:pPr>
        <w:numPr>
          <w:ilvl w:val="0"/>
          <w:numId w:val="6"/>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4844CA">
        <w:rPr>
          <w:rFonts w:ascii="Times New Roman" w:eastAsia="Times New Roman" w:hAnsi="Times New Roman" w:cs="Times New Roman"/>
          <w:color w:val="141414"/>
          <w:sz w:val="24"/>
          <w:szCs w:val="24"/>
          <w:lang w:eastAsia="pl-PL"/>
        </w:rPr>
        <w:t>członkowi rodziny przysługuje za granicą świadczenie z tytułu urodzenia dziecka, chyba że przepisy o koordynacji systemów zabezpieczenia społecznego lub dwustronne umowy o zabezpieczeniu społecznym stanowią inaczej.</w:t>
      </w:r>
    </w:p>
    <w:p w:rsidR="004844CA" w:rsidRPr="004844CA" w:rsidRDefault="004844CA" w:rsidP="00BA2365">
      <w:pPr>
        <w:numPr>
          <w:ilvl w:val="0"/>
          <w:numId w:val="6"/>
        </w:numPr>
        <w:shd w:val="clear" w:color="auto" w:fill="FBFCF5"/>
        <w:spacing w:after="0" w:line="240" w:lineRule="auto"/>
        <w:ind w:left="825"/>
        <w:jc w:val="both"/>
        <w:rPr>
          <w:rFonts w:ascii="Times New Roman" w:eastAsia="Times New Roman" w:hAnsi="Times New Roman" w:cs="Times New Roman"/>
          <w:color w:val="141414"/>
          <w:sz w:val="24"/>
          <w:szCs w:val="24"/>
          <w:lang w:eastAsia="pl-PL"/>
        </w:rPr>
      </w:pPr>
      <w:r w:rsidRPr="004844CA">
        <w:rPr>
          <w:rFonts w:ascii="Times New Roman" w:eastAsia="Times New Roman" w:hAnsi="Times New Roman" w:cs="Times New Roman"/>
          <w:color w:val="141414"/>
          <w:sz w:val="24"/>
          <w:szCs w:val="24"/>
          <w:lang w:eastAsia="pl-PL"/>
        </w:rPr>
        <w:t>osobie samotnie wychowującej dziecko nie zostało ustalone, na rzecz danego dziecka od jego rodzica, świadczenie alimentacyjne na podstawie tytułu wykonawczego pochodzącego lub zatwierdzonego przez sąd, chyba że:</w:t>
      </w:r>
    </w:p>
    <w:p w:rsidR="004844CA" w:rsidRPr="004844CA" w:rsidRDefault="004844CA" w:rsidP="004844CA">
      <w:pPr>
        <w:numPr>
          <w:ilvl w:val="1"/>
          <w:numId w:val="6"/>
        </w:numPr>
        <w:shd w:val="clear" w:color="auto" w:fill="FBFCF5"/>
        <w:spacing w:after="0" w:line="240" w:lineRule="auto"/>
        <w:ind w:left="1200"/>
        <w:jc w:val="both"/>
        <w:rPr>
          <w:rFonts w:ascii="Times New Roman" w:eastAsia="Times New Roman" w:hAnsi="Times New Roman" w:cs="Times New Roman"/>
          <w:color w:val="141414"/>
          <w:lang w:eastAsia="pl-PL"/>
        </w:rPr>
      </w:pPr>
      <w:r w:rsidRPr="004844CA">
        <w:rPr>
          <w:rFonts w:ascii="Times New Roman" w:eastAsia="Times New Roman" w:hAnsi="Times New Roman" w:cs="Times New Roman"/>
          <w:color w:val="141414"/>
          <w:lang w:eastAsia="pl-PL"/>
        </w:rPr>
        <w:t>rodzice lub jedno z rodziców dziecka nie żyje,</w:t>
      </w:r>
    </w:p>
    <w:p w:rsidR="004844CA" w:rsidRPr="004844CA" w:rsidRDefault="004844CA" w:rsidP="004844CA">
      <w:pPr>
        <w:numPr>
          <w:ilvl w:val="1"/>
          <w:numId w:val="6"/>
        </w:numPr>
        <w:shd w:val="clear" w:color="auto" w:fill="FBFCF5"/>
        <w:spacing w:after="0" w:line="240" w:lineRule="auto"/>
        <w:ind w:left="1200"/>
        <w:jc w:val="both"/>
        <w:rPr>
          <w:rFonts w:ascii="Times New Roman" w:eastAsia="Times New Roman" w:hAnsi="Times New Roman" w:cs="Times New Roman"/>
          <w:color w:val="141414"/>
          <w:lang w:eastAsia="pl-PL"/>
        </w:rPr>
      </w:pPr>
      <w:r w:rsidRPr="004844CA">
        <w:rPr>
          <w:rFonts w:ascii="Times New Roman" w:eastAsia="Times New Roman" w:hAnsi="Times New Roman" w:cs="Times New Roman"/>
          <w:color w:val="141414"/>
          <w:lang w:eastAsia="pl-PL"/>
        </w:rPr>
        <w:t>ojciec dziecka jest nieznany,</w:t>
      </w:r>
    </w:p>
    <w:p w:rsidR="004844CA" w:rsidRPr="004844CA" w:rsidRDefault="004844CA" w:rsidP="004844CA">
      <w:pPr>
        <w:numPr>
          <w:ilvl w:val="1"/>
          <w:numId w:val="6"/>
        </w:numPr>
        <w:shd w:val="clear" w:color="auto" w:fill="FBFCF5"/>
        <w:spacing w:after="0" w:line="240" w:lineRule="auto"/>
        <w:ind w:left="1200"/>
        <w:jc w:val="both"/>
        <w:rPr>
          <w:rFonts w:ascii="Times New Roman" w:eastAsia="Times New Roman" w:hAnsi="Times New Roman" w:cs="Times New Roman"/>
          <w:color w:val="141414"/>
          <w:lang w:eastAsia="pl-PL"/>
        </w:rPr>
      </w:pPr>
      <w:r w:rsidRPr="004844CA">
        <w:rPr>
          <w:rFonts w:ascii="Times New Roman" w:eastAsia="Times New Roman" w:hAnsi="Times New Roman" w:cs="Times New Roman"/>
          <w:color w:val="141414"/>
          <w:lang w:eastAsia="pl-PL"/>
        </w:rPr>
        <w:t>powództwo o ustalenie świadczenia alimentacyjnego od drugiego z rodziców zostało oddalone,</w:t>
      </w:r>
    </w:p>
    <w:p w:rsidR="004844CA" w:rsidRPr="004844CA" w:rsidRDefault="004844CA" w:rsidP="004844CA">
      <w:pPr>
        <w:numPr>
          <w:ilvl w:val="1"/>
          <w:numId w:val="6"/>
        </w:numPr>
        <w:shd w:val="clear" w:color="auto" w:fill="FBFCF5"/>
        <w:spacing w:after="0" w:line="240" w:lineRule="auto"/>
        <w:ind w:left="1200"/>
        <w:jc w:val="both"/>
        <w:rPr>
          <w:rFonts w:ascii="Times New Roman" w:eastAsia="Times New Roman" w:hAnsi="Times New Roman" w:cs="Times New Roman"/>
          <w:color w:val="141414"/>
          <w:lang w:eastAsia="pl-PL"/>
        </w:rPr>
      </w:pPr>
      <w:r w:rsidRPr="004844CA">
        <w:rPr>
          <w:rFonts w:ascii="Times New Roman" w:eastAsia="Times New Roman" w:hAnsi="Times New Roman" w:cs="Times New Roman"/>
          <w:color w:val="141414"/>
          <w:lang w:eastAsia="pl-PL"/>
        </w:rPr>
        <w:t>sąd zobowiązał jednego z rodziców do ponoszenia całkowitych kosztów utrzymania dziecka i nie zobowiązał drugiego z rodziców do świadczenia alimentacyjnego na rzecz tego dziecka;</w:t>
      </w:r>
    </w:p>
    <w:p w:rsidR="004844CA" w:rsidRPr="004844CA" w:rsidRDefault="004844CA" w:rsidP="004844CA">
      <w:pPr>
        <w:numPr>
          <w:ilvl w:val="1"/>
          <w:numId w:val="6"/>
        </w:numPr>
        <w:shd w:val="clear" w:color="auto" w:fill="FBFCF5"/>
        <w:spacing w:after="0" w:line="240" w:lineRule="auto"/>
        <w:ind w:left="1200"/>
        <w:jc w:val="both"/>
        <w:rPr>
          <w:rFonts w:ascii="Times New Roman" w:eastAsia="Times New Roman" w:hAnsi="Times New Roman" w:cs="Times New Roman"/>
          <w:color w:val="141414"/>
          <w:lang w:eastAsia="pl-PL"/>
        </w:rPr>
      </w:pPr>
      <w:r w:rsidRPr="004844CA">
        <w:rPr>
          <w:rFonts w:ascii="Times New Roman" w:eastAsia="Times New Roman" w:hAnsi="Times New Roman" w:cs="Times New Roman"/>
          <w:color w:val="141414"/>
          <w:lang w:eastAsia="pl-PL"/>
        </w:rPr>
        <w:t>dziecko, zgodnie z orzeczeniem sądu, jest pod opieką naprzemienną obojga rodziców sprawowaną w porównywalnych i powtarzających się okresach.</w:t>
      </w:r>
    </w:p>
    <w:p w:rsidR="00653ED4" w:rsidRPr="00653ED4" w:rsidRDefault="00653ED4" w:rsidP="00653ED4"/>
    <w:sectPr w:rsidR="00653ED4" w:rsidRPr="00653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8CC"/>
    <w:multiLevelType w:val="multilevel"/>
    <w:tmpl w:val="42AE9DB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77FA"/>
    <w:multiLevelType w:val="multilevel"/>
    <w:tmpl w:val="E5C45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E6D30"/>
    <w:multiLevelType w:val="multilevel"/>
    <w:tmpl w:val="2DFEC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E7343"/>
    <w:multiLevelType w:val="multilevel"/>
    <w:tmpl w:val="4C8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677C9"/>
    <w:multiLevelType w:val="multilevel"/>
    <w:tmpl w:val="74ECF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328A6"/>
    <w:multiLevelType w:val="hybridMultilevel"/>
    <w:tmpl w:val="AC3038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8BA412B"/>
    <w:multiLevelType w:val="hybridMultilevel"/>
    <w:tmpl w:val="917E2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C7"/>
    <w:rsid w:val="00076EAA"/>
    <w:rsid w:val="00314EC7"/>
    <w:rsid w:val="004844CA"/>
    <w:rsid w:val="005022D0"/>
    <w:rsid w:val="00653ED4"/>
    <w:rsid w:val="006F3207"/>
    <w:rsid w:val="007E4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845A-344D-4FEE-A982-976DB665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3ED4"/>
    <w:pPr>
      <w:ind w:left="720"/>
      <w:contextualSpacing/>
    </w:pPr>
  </w:style>
  <w:style w:type="character" w:styleId="Hipercze">
    <w:name w:val="Hyperlink"/>
    <w:basedOn w:val="Domylnaczcionkaakapitu"/>
    <w:uiPriority w:val="99"/>
    <w:semiHidden/>
    <w:unhideWhenUsed/>
    <w:rsid w:val="00653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6132">
      <w:bodyDiv w:val="1"/>
      <w:marLeft w:val="0"/>
      <w:marRight w:val="0"/>
      <w:marTop w:val="0"/>
      <w:marBottom w:val="0"/>
      <w:divBdr>
        <w:top w:val="none" w:sz="0" w:space="0" w:color="auto"/>
        <w:left w:val="none" w:sz="0" w:space="0" w:color="auto"/>
        <w:bottom w:val="none" w:sz="0" w:space="0" w:color="auto"/>
        <w:right w:val="none" w:sz="0" w:space="0" w:color="auto"/>
      </w:divBdr>
    </w:div>
    <w:div w:id="695425946">
      <w:bodyDiv w:val="1"/>
      <w:marLeft w:val="0"/>
      <w:marRight w:val="0"/>
      <w:marTop w:val="0"/>
      <w:marBottom w:val="0"/>
      <w:divBdr>
        <w:top w:val="none" w:sz="0" w:space="0" w:color="auto"/>
        <w:left w:val="none" w:sz="0" w:space="0" w:color="auto"/>
        <w:bottom w:val="none" w:sz="0" w:space="0" w:color="auto"/>
        <w:right w:val="none" w:sz="0" w:space="0" w:color="auto"/>
      </w:divBdr>
    </w:div>
    <w:div w:id="1784883938">
      <w:bodyDiv w:val="1"/>
      <w:marLeft w:val="0"/>
      <w:marRight w:val="0"/>
      <w:marTop w:val="0"/>
      <w:marBottom w:val="0"/>
      <w:divBdr>
        <w:top w:val="none" w:sz="0" w:space="0" w:color="auto"/>
        <w:left w:val="none" w:sz="0" w:space="0" w:color="auto"/>
        <w:bottom w:val="none" w:sz="0" w:space="0" w:color="auto"/>
        <w:right w:val="none" w:sz="0" w:space="0" w:color="auto"/>
      </w:divBdr>
    </w:div>
    <w:div w:id="20936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patia.mrpips.gov.pl/" TargetMode="External"/><Relationship Id="rId5" Type="http://schemas.openxmlformats.org/officeDocument/2006/relationships/hyperlink" Target="http://www.empatia.mrpip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856</Words>
  <Characters>5136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2018-06-26T12:11:00Z</dcterms:created>
  <dcterms:modified xsi:type="dcterms:W3CDTF">2018-06-27T07:05:00Z</dcterms:modified>
</cp:coreProperties>
</file>