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AA" w:rsidRPr="00247F4E" w:rsidRDefault="007C5ABD" w:rsidP="00215D4C">
      <w:pPr>
        <w:jc w:val="both"/>
        <w:rPr>
          <w:rFonts w:ascii="Times New Roman" w:hAnsi="Times New Roman" w:cs="Times New Roman"/>
          <w:color w:val="141414"/>
          <w:sz w:val="24"/>
          <w:szCs w:val="24"/>
          <w:shd w:val="clear" w:color="auto" w:fill="FBFCF5"/>
        </w:rPr>
      </w:pPr>
      <w:r w:rsidRPr="00247F4E">
        <w:rPr>
          <w:rFonts w:ascii="Times New Roman" w:hAnsi="Times New Roman" w:cs="Times New Roman"/>
          <w:color w:val="141414"/>
          <w:sz w:val="24"/>
          <w:szCs w:val="24"/>
          <w:shd w:val="clear" w:color="auto" w:fill="FBFCF5"/>
        </w:rPr>
        <w:t>Zasiłek pielęgnacyjny przyznaje się w celu częściowego pokrycia wydatków wynikających z konieczności zapewnienia opieki i pomocy innej osoby w związku z niezdolnością do samodzielnej egzystencji.</w:t>
      </w:r>
    </w:p>
    <w:p w:rsidR="007C5ABD" w:rsidRPr="00247F4E" w:rsidRDefault="007C5ABD" w:rsidP="00215D4C">
      <w:pPr>
        <w:shd w:val="clear" w:color="auto" w:fill="FBFCF5"/>
        <w:spacing w:before="150" w:after="0" w:line="240" w:lineRule="auto"/>
        <w:jc w:val="both"/>
        <w:rPr>
          <w:rFonts w:ascii="Times New Roman" w:eastAsia="Times New Roman" w:hAnsi="Times New Roman" w:cs="Times New Roman"/>
          <w:bCs/>
          <w:color w:val="141414"/>
          <w:sz w:val="24"/>
          <w:szCs w:val="24"/>
          <w:lang w:eastAsia="pl-PL"/>
        </w:rPr>
      </w:pPr>
      <w:r w:rsidRPr="00247F4E">
        <w:rPr>
          <w:rFonts w:ascii="Times New Roman" w:eastAsia="Times New Roman" w:hAnsi="Times New Roman" w:cs="Times New Roman"/>
          <w:bCs/>
          <w:color w:val="141414"/>
          <w:sz w:val="24"/>
          <w:szCs w:val="24"/>
          <w:lang w:eastAsia="pl-PL"/>
        </w:rPr>
        <w:t>Wniosek o ustalenie prawa do zasiłku pielęgnacyjnego można składać:</w:t>
      </w:r>
    </w:p>
    <w:p w:rsidR="007C5ABD" w:rsidRPr="00247F4E" w:rsidRDefault="007C5ABD" w:rsidP="00215D4C">
      <w:pPr>
        <w:pStyle w:val="Akapitzlist"/>
        <w:numPr>
          <w:ilvl w:val="0"/>
          <w:numId w:val="1"/>
        </w:numPr>
        <w:jc w:val="both"/>
        <w:rPr>
          <w:rFonts w:ascii="Times New Roman" w:hAnsi="Times New Roman" w:cs="Times New Roman"/>
          <w:sz w:val="24"/>
          <w:szCs w:val="24"/>
        </w:rPr>
      </w:pPr>
      <w:r w:rsidRPr="00247F4E">
        <w:rPr>
          <w:rFonts w:ascii="Times New Roman" w:hAnsi="Times New Roman" w:cs="Times New Roman"/>
          <w:color w:val="141414"/>
          <w:sz w:val="24"/>
          <w:szCs w:val="24"/>
          <w:shd w:val="clear" w:color="auto" w:fill="FBFCF5"/>
        </w:rPr>
        <w:t>drogą elektroniczną wyłącznie za pośrednictwem systemu teleinformatycznego utworzonego przez ministra właściwego do spraw rodziny </w:t>
      </w:r>
      <w:hyperlink r:id="rId5" w:history="1">
        <w:r w:rsidRPr="00247F4E">
          <w:rPr>
            <w:rStyle w:val="Hipercze"/>
            <w:rFonts w:ascii="Times New Roman" w:hAnsi="Times New Roman" w:cs="Times New Roman"/>
            <w:color w:val="232323"/>
            <w:sz w:val="24"/>
            <w:szCs w:val="24"/>
            <w:shd w:val="clear" w:color="auto" w:fill="FBFCF5"/>
          </w:rPr>
          <w:t>www.empatia.mrpips.gov.pl</w:t>
        </w:r>
      </w:hyperlink>
      <w:r w:rsidRPr="00247F4E">
        <w:rPr>
          <w:rFonts w:ascii="Times New Roman" w:hAnsi="Times New Roman" w:cs="Times New Roman"/>
          <w:color w:val="141414"/>
          <w:sz w:val="24"/>
          <w:szCs w:val="24"/>
          <w:shd w:val="clear" w:color="auto" w:fill="FBFCF5"/>
        </w:rPr>
        <w:t xml:space="preserve"> przy użyciu bezpiecznego podpisu elektronicznego weryfikowanego kwalifikowanym certyfikatem lub podpisu potwierdzonego profilem zaufanym </w:t>
      </w:r>
      <w:proofErr w:type="spellStart"/>
      <w:r w:rsidRPr="00247F4E">
        <w:rPr>
          <w:rFonts w:ascii="Times New Roman" w:hAnsi="Times New Roman" w:cs="Times New Roman"/>
          <w:color w:val="141414"/>
          <w:sz w:val="24"/>
          <w:szCs w:val="24"/>
          <w:shd w:val="clear" w:color="auto" w:fill="FBFCF5"/>
        </w:rPr>
        <w:t>ePUAP</w:t>
      </w:r>
      <w:proofErr w:type="spellEnd"/>
    </w:p>
    <w:p w:rsidR="007C5ABD" w:rsidRPr="00247F4E" w:rsidRDefault="007C5ABD" w:rsidP="00215D4C">
      <w:pPr>
        <w:pStyle w:val="Akapitzlist"/>
        <w:numPr>
          <w:ilvl w:val="0"/>
          <w:numId w:val="1"/>
        </w:numPr>
        <w:jc w:val="both"/>
        <w:rPr>
          <w:rFonts w:ascii="Times New Roman" w:hAnsi="Times New Roman" w:cs="Times New Roman"/>
          <w:sz w:val="24"/>
          <w:szCs w:val="24"/>
        </w:rPr>
      </w:pPr>
      <w:r w:rsidRPr="00247F4E">
        <w:rPr>
          <w:rFonts w:ascii="Times New Roman" w:hAnsi="Times New Roman" w:cs="Times New Roman"/>
          <w:color w:val="141414"/>
          <w:sz w:val="24"/>
          <w:szCs w:val="24"/>
          <w:shd w:val="clear" w:color="auto" w:fill="FBFCF5"/>
        </w:rPr>
        <w:t>osobiście w siedzibie Ośrodka Pomocy Społecznej w Wąwolnicy przy ul. Lubelskiej 39 lub przesłać pocztą tradycyjną.</w:t>
      </w:r>
    </w:p>
    <w:p w:rsidR="007C5ABD" w:rsidRPr="00247F4E" w:rsidRDefault="007237A3" w:rsidP="00215D4C">
      <w:pPr>
        <w:jc w:val="both"/>
        <w:rPr>
          <w:rFonts w:ascii="Times New Roman" w:eastAsia="Times New Roman" w:hAnsi="Times New Roman" w:cs="Times New Roman"/>
          <w:b/>
          <w:bCs/>
          <w:color w:val="21506C"/>
          <w:sz w:val="24"/>
          <w:szCs w:val="24"/>
          <w:lang w:eastAsia="pl-PL"/>
        </w:rPr>
      </w:pPr>
      <w:r w:rsidRPr="00247F4E">
        <w:rPr>
          <w:rFonts w:ascii="Times New Roman" w:hAnsi="Times New Roman" w:cs="Times New Roman"/>
          <w:sz w:val="24"/>
          <w:szCs w:val="24"/>
        </w:rPr>
        <w:t xml:space="preserve">Do wniosku należy dołączyć </w:t>
      </w:r>
      <w:r w:rsidR="00BC38AC" w:rsidRPr="00247F4E">
        <w:rPr>
          <w:rFonts w:ascii="Times New Roman" w:hAnsi="Times New Roman" w:cs="Times New Roman"/>
          <w:color w:val="141414"/>
          <w:sz w:val="24"/>
          <w:szCs w:val="24"/>
          <w:shd w:val="clear" w:color="auto" w:fill="FBFCF5"/>
        </w:rPr>
        <w:t>orzeczenie o niepełnosprawności lub orzeczenie o stopniu niepełnosprawności wydane na podstawie przepisów innych niż przepisy ustawy z dnia 27 sierpnia 1997r. o rehabilitacji zawodowej i społecznej oraz zatrudnianiu osób niepełnosprawnych.</w:t>
      </w:r>
    </w:p>
    <w:p w:rsidR="007C5ABD" w:rsidRPr="00247F4E" w:rsidRDefault="007C5ABD" w:rsidP="00215D4C">
      <w:pPr>
        <w:spacing w:after="0"/>
        <w:jc w:val="both"/>
        <w:rPr>
          <w:rFonts w:ascii="Times New Roman" w:hAnsi="Times New Roman" w:cs="Times New Roman"/>
          <w:b/>
          <w:i/>
          <w:sz w:val="24"/>
          <w:szCs w:val="24"/>
          <w:u w:val="single"/>
        </w:rPr>
      </w:pPr>
      <w:r w:rsidRPr="00247F4E">
        <w:rPr>
          <w:rFonts w:ascii="Times New Roman" w:eastAsia="Times New Roman" w:hAnsi="Times New Roman" w:cs="Times New Roman"/>
          <w:b/>
          <w:bCs/>
          <w:i/>
          <w:sz w:val="24"/>
          <w:szCs w:val="24"/>
          <w:u w:val="single"/>
          <w:lang w:eastAsia="pl-PL"/>
        </w:rPr>
        <w:t>Zasiłek pielęgnacyjny przysługuje:</w:t>
      </w:r>
    </w:p>
    <w:p w:rsidR="007C5ABD" w:rsidRPr="007C5ABD" w:rsidRDefault="007C5ABD" w:rsidP="00247F4E">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C5ABD">
        <w:rPr>
          <w:rFonts w:ascii="Times New Roman" w:eastAsia="Times New Roman" w:hAnsi="Times New Roman" w:cs="Times New Roman"/>
          <w:color w:val="141414"/>
          <w:sz w:val="24"/>
          <w:szCs w:val="24"/>
          <w:lang w:eastAsia="pl-PL"/>
        </w:rPr>
        <w:t>niepełnosprawnemu dziecku,</w:t>
      </w:r>
    </w:p>
    <w:p w:rsidR="007C5ABD" w:rsidRPr="007C5ABD" w:rsidRDefault="007C5ABD" w:rsidP="00247F4E">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C5ABD">
        <w:rPr>
          <w:rFonts w:ascii="Times New Roman" w:eastAsia="Times New Roman" w:hAnsi="Times New Roman" w:cs="Times New Roman"/>
          <w:color w:val="141414"/>
          <w:sz w:val="24"/>
          <w:szCs w:val="24"/>
          <w:lang w:eastAsia="pl-PL"/>
        </w:rPr>
        <w:t>osobie niepełnosprawnej w wieku powyżej 16 ro</w:t>
      </w:r>
      <w:r w:rsidR="00247F4E" w:rsidRPr="00247F4E">
        <w:rPr>
          <w:rFonts w:ascii="Times New Roman" w:eastAsia="Times New Roman" w:hAnsi="Times New Roman" w:cs="Times New Roman"/>
          <w:color w:val="141414"/>
          <w:sz w:val="24"/>
          <w:szCs w:val="24"/>
          <w:lang w:eastAsia="pl-PL"/>
        </w:rPr>
        <w:t xml:space="preserve">ku życia, jeżeli legitymuje się </w:t>
      </w:r>
      <w:r w:rsidRPr="007C5ABD">
        <w:rPr>
          <w:rFonts w:ascii="Times New Roman" w:eastAsia="Times New Roman" w:hAnsi="Times New Roman" w:cs="Times New Roman"/>
          <w:color w:val="141414"/>
          <w:sz w:val="24"/>
          <w:szCs w:val="24"/>
          <w:lang w:eastAsia="pl-PL"/>
        </w:rPr>
        <w:t>orzeczeniem o znacznym stopniu niepełnosprawności,</w:t>
      </w:r>
    </w:p>
    <w:p w:rsidR="007C5ABD" w:rsidRPr="007C5ABD" w:rsidRDefault="007C5ABD" w:rsidP="00247F4E">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C5ABD">
        <w:rPr>
          <w:rFonts w:ascii="Times New Roman" w:eastAsia="Times New Roman" w:hAnsi="Times New Roman" w:cs="Times New Roman"/>
          <w:color w:val="141414"/>
          <w:sz w:val="24"/>
          <w:szCs w:val="24"/>
          <w:lang w:eastAsia="pl-PL"/>
        </w:rPr>
        <w:t>osobie niepełnosprawnej w wieku powyżej 16 roku życia, legitymującej się orzeczeniem o umiarkowanym stopniu niepełnosprawności, jeżeli niepełnosprawność powstała w wieku do ukończenia 21 roku życia,</w:t>
      </w:r>
    </w:p>
    <w:p w:rsidR="007237A3" w:rsidRPr="00247F4E" w:rsidRDefault="007C5ABD" w:rsidP="00247F4E">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C5ABD">
        <w:rPr>
          <w:rFonts w:ascii="Times New Roman" w:eastAsia="Times New Roman" w:hAnsi="Times New Roman" w:cs="Times New Roman"/>
          <w:color w:val="141414"/>
          <w:sz w:val="24"/>
          <w:szCs w:val="24"/>
          <w:lang w:eastAsia="pl-PL"/>
        </w:rPr>
        <w:t>osobie, która ukończyła 75 rok życia.</w:t>
      </w:r>
    </w:p>
    <w:p w:rsidR="007237A3" w:rsidRPr="00247F4E" w:rsidRDefault="007237A3" w:rsidP="00247F4E">
      <w:pPr>
        <w:shd w:val="clear" w:color="auto" w:fill="FBFCF5"/>
        <w:spacing w:after="0" w:line="240" w:lineRule="auto"/>
        <w:jc w:val="both"/>
        <w:rPr>
          <w:rFonts w:ascii="Times New Roman" w:eastAsia="Times New Roman" w:hAnsi="Times New Roman" w:cs="Times New Roman"/>
          <w:color w:val="141414"/>
          <w:sz w:val="24"/>
          <w:szCs w:val="24"/>
          <w:lang w:eastAsia="pl-PL"/>
        </w:rPr>
      </w:pPr>
    </w:p>
    <w:p w:rsidR="007237A3" w:rsidRPr="007237A3" w:rsidRDefault="007237A3" w:rsidP="00247F4E">
      <w:pPr>
        <w:shd w:val="clear" w:color="auto" w:fill="FBFCF5"/>
        <w:spacing w:after="0" w:line="240" w:lineRule="auto"/>
        <w:jc w:val="both"/>
        <w:rPr>
          <w:rFonts w:ascii="Times New Roman" w:eastAsia="Times New Roman" w:hAnsi="Times New Roman" w:cs="Times New Roman"/>
          <w:b/>
          <w:i/>
          <w:color w:val="141414"/>
          <w:sz w:val="24"/>
          <w:szCs w:val="24"/>
          <w:u w:val="single"/>
          <w:lang w:eastAsia="pl-PL"/>
        </w:rPr>
      </w:pPr>
      <w:r w:rsidRPr="00247F4E">
        <w:rPr>
          <w:rFonts w:ascii="Times New Roman" w:eastAsia="Times New Roman" w:hAnsi="Times New Roman" w:cs="Times New Roman"/>
          <w:b/>
          <w:bCs/>
          <w:i/>
          <w:sz w:val="24"/>
          <w:szCs w:val="24"/>
          <w:u w:val="single"/>
          <w:lang w:eastAsia="pl-PL"/>
        </w:rPr>
        <w:t>Zasiłek pielęgnacyjny nie przysługuje</w:t>
      </w:r>
      <w:r w:rsidR="00247F4E">
        <w:rPr>
          <w:rFonts w:ascii="Times New Roman" w:eastAsia="Times New Roman" w:hAnsi="Times New Roman" w:cs="Times New Roman"/>
          <w:b/>
          <w:bCs/>
          <w:i/>
          <w:sz w:val="24"/>
          <w:szCs w:val="24"/>
          <w:u w:val="single"/>
          <w:lang w:eastAsia="pl-PL"/>
        </w:rPr>
        <w:t>:</w:t>
      </w:r>
    </w:p>
    <w:p w:rsidR="007237A3" w:rsidRPr="007237A3" w:rsidRDefault="007237A3" w:rsidP="00247F4E">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osobie uprawnionej do dodatku pielęgnacyjnego,</w:t>
      </w:r>
    </w:p>
    <w:p w:rsidR="007237A3" w:rsidRPr="007237A3" w:rsidRDefault="007237A3" w:rsidP="00247F4E">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osobie przebywającej w instytucji zapewniającej całodobowe utrzymanie (oznacza to dom pomocy społecznej, młodzieżowy ośrodek wychowawczy, schronisko dla nieletnich, zakład poprawczy, areszt śledczy, zakład karny, szkołę wojskową lub inną szkołę, jeżeli instytucje te zapewniają nieodpłatnie pełne utrzymanie),</w:t>
      </w:r>
    </w:p>
    <w:p w:rsidR="007237A3" w:rsidRPr="00247F4E" w:rsidRDefault="007237A3" w:rsidP="00247F4E">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zasiłek pielęgnacyjny nie przysługuje, jeżeli członkowi rodziny przysługuje za granicą świadczenie na pokrycie wydatków związanych z pielęgnacją tej osoby chyba, że przepisy o koordynacji systemów zabezpieczenia społecznego lub dwustronne umowy o zabezpieczeniu społecznym stanowią inaczej.</w:t>
      </w:r>
    </w:p>
    <w:p w:rsidR="007237A3" w:rsidRPr="00247F4E" w:rsidRDefault="007237A3" w:rsidP="00247F4E">
      <w:pPr>
        <w:shd w:val="clear" w:color="auto" w:fill="FBFCF5"/>
        <w:spacing w:after="0" w:line="240" w:lineRule="auto"/>
        <w:jc w:val="both"/>
        <w:rPr>
          <w:rFonts w:ascii="Times New Roman" w:eastAsia="Times New Roman" w:hAnsi="Times New Roman" w:cs="Times New Roman"/>
          <w:color w:val="141414"/>
          <w:sz w:val="24"/>
          <w:szCs w:val="24"/>
          <w:lang w:eastAsia="pl-PL"/>
        </w:rPr>
      </w:pPr>
    </w:p>
    <w:p w:rsidR="007237A3" w:rsidRPr="007237A3" w:rsidRDefault="007237A3" w:rsidP="00247F4E">
      <w:pPr>
        <w:shd w:val="clear" w:color="auto" w:fill="FBFCF5"/>
        <w:spacing w:after="0" w:line="240" w:lineRule="auto"/>
        <w:jc w:val="both"/>
        <w:rPr>
          <w:rFonts w:ascii="Times New Roman" w:eastAsia="Times New Roman" w:hAnsi="Times New Roman" w:cs="Times New Roman"/>
          <w:b/>
          <w:i/>
          <w:sz w:val="24"/>
          <w:szCs w:val="24"/>
          <w:u w:val="single"/>
          <w:lang w:eastAsia="pl-PL"/>
        </w:rPr>
      </w:pPr>
      <w:r w:rsidRPr="007237A3">
        <w:rPr>
          <w:rFonts w:ascii="Times New Roman" w:eastAsia="Times New Roman" w:hAnsi="Times New Roman" w:cs="Times New Roman"/>
          <w:b/>
          <w:bCs/>
          <w:i/>
          <w:sz w:val="24"/>
          <w:szCs w:val="24"/>
          <w:u w:val="single"/>
          <w:lang w:eastAsia="pl-PL"/>
        </w:rPr>
        <w:t>Jak przyznawany jest zasiłek pielęgnacyjny?</w:t>
      </w:r>
    </w:p>
    <w:p w:rsidR="007237A3" w:rsidRPr="007237A3" w:rsidRDefault="007237A3" w:rsidP="00247F4E">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Zasiłek przyznaje się od pierwszego dnia miesiąca, w którym złożono wniosek na czas ważności orzeczenia o niepełnosprawności lub o stopniu niepełnosprawności. Jeśli orzeczenie wydano na stałe zasiłek przyznaje się na czas nieokreślony</w:t>
      </w:r>
    </w:p>
    <w:p w:rsidR="007237A3" w:rsidRPr="007237A3" w:rsidRDefault="007237A3" w:rsidP="00247F4E">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Zasiłek z tytułu ukończenia 75 roku przyznaje się do odwołania</w:t>
      </w:r>
    </w:p>
    <w:p w:rsidR="007237A3" w:rsidRPr="007237A3" w:rsidRDefault="007237A3" w:rsidP="00247F4E">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7237A3">
        <w:rPr>
          <w:rFonts w:ascii="Times New Roman" w:eastAsia="Times New Roman" w:hAnsi="Times New Roman" w:cs="Times New Roman"/>
          <w:color w:val="141414"/>
          <w:sz w:val="24"/>
          <w:szCs w:val="24"/>
          <w:lang w:eastAsia="pl-PL"/>
        </w:rPr>
        <w:t>Jeżeli osoba w okresie trzech miesięcy od wydania orzeczenia o niepełnosprawności lub stopniu niepełnosprawności złoży wniosek o ustalenie prawa do zasiłku pielęgnacyjnego, prawo do zasiłku pielęgnacyjnego ustala się począwszy od miesiąca, w którym wpłynął wniosek o ustalenie niepełnosprawności lub stopnia niepełnosprawności</w:t>
      </w:r>
    </w:p>
    <w:p w:rsidR="007237A3" w:rsidRPr="00247F4E" w:rsidRDefault="007237A3" w:rsidP="00215D4C">
      <w:pPr>
        <w:jc w:val="both"/>
        <w:rPr>
          <w:rFonts w:ascii="Times New Roman" w:hAnsi="Times New Roman" w:cs="Times New Roman"/>
          <w:sz w:val="24"/>
          <w:szCs w:val="24"/>
        </w:rPr>
      </w:pPr>
    </w:p>
    <w:p w:rsidR="00BC38AC" w:rsidRDefault="00BC38AC" w:rsidP="00215D4C">
      <w:pPr>
        <w:jc w:val="both"/>
        <w:rPr>
          <w:rFonts w:ascii="Times New Roman" w:hAnsi="Times New Roman" w:cs="Times New Roman"/>
          <w:sz w:val="24"/>
          <w:szCs w:val="24"/>
        </w:rPr>
      </w:pPr>
      <w:r w:rsidRPr="00247F4E">
        <w:rPr>
          <w:rFonts w:ascii="Times New Roman" w:hAnsi="Times New Roman" w:cs="Times New Roman"/>
          <w:sz w:val="24"/>
          <w:szCs w:val="24"/>
        </w:rPr>
        <w:t xml:space="preserve">Wysokość zasiłku pielęgnacyjnego: </w:t>
      </w:r>
      <w:r w:rsidRPr="00247F4E">
        <w:rPr>
          <w:rFonts w:ascii="Times New Roman" w:hAnsi="Times New Roman" w:cs="Times New Roman"/>
          <w:b/>
          <w:sz w:val="24"/>
          <w:szCs w:val="24"/>
        </w:rPr>
        <w:t>153zł</w:t>
      </w:r>
      <w:r w:rsidRPr="00247F4E">
        <w:rPr>
          <w:rFonts w:ascii="Times New Roman" w:hAnsi="Times New Roman" w:cs="Times New Roman"/>
          <w:sz w:val="24"/>
          <w:szCs w:val="24"/>
        </w:rPr>
        <w:t xml:space="preserve"> miesięcznie</w:t>
      </w:r>
    </w:p>
    <w:p w:rsidR="00EA6E5A" w:rsidRDefault="00EA6E5A" w:rsidP="00EA6E5A">
      <w:pPr>
        <w:pStyle w:val="NormalnyWeb"/>
        <w:shd w:val="clear" w:color="auto" w:fill="FBFCF5"/>
        <w:spacing w:before="300" w:beforeAutospacing="0" w:after="75" w:afterAutospacing="0"/>
        <w:jc w:val="both"/>
        <w:rPr>
          <w:b/>
          <w:bCs/>
        </w:rPr>
      </w:pPr>
      <w:bookmarkStart w:id="0" w:name="_GoBack"/>
      <w:r w:rsidRPr="00EA6E5A">
        <w:rPr>
          <w:rStyle w:val="Pogrubienie"/>
          <w:highlight w:val="cyan"/>
        </w:rPr>
        <w:lastRenderedPageBreak/>
        <w:t xml:space="preserve">W przypadku wystąpienia zmian mających wpływ na prawo do zasiłku pielęgnacyjnego osoby </w:t>
      </w:r>
      <w:r>
        <w:rPr>
          <w:rStyle w:val="Pogrubienie"/>
          <w:highlight w:val="cyan"/>
        </w:rPr>
        <w:t>zobowiązane niezwłocznie powiadamiają o tym organ wypłacając</w:t>
      </w:r>
      <w:r w:rsidR="00B93764">
        <w:rPr>
          <w:rStyle w:val="Pogrubienie"/>
          <w:highlight w:val="cyan"/>
        </w:rPr>
        <w:t>y</w:t>
      </w:r>
      <w:r>
        <w:rPr>
          <w:rStyle w:val="Pogrubienie"/>
          <w:highlight w:val="cyan"/>
        </w:rPr>
        <w:t xml:space="preserve"> świadczeni</w:t>
      </w:r>
      <w:r w:rsidR="00B93764">
        <w:rPr>
          <w:rStyle w:val="Pogrubienie"/>
          <w:highlight w:val="cyan"/>
        </w:rPr>
        <w:t>e</w:t>
      </w:r>
      <w:r>
        <w:rPr>
          <w:rStyle w:val="Pogrubienie"/>
          <w:highlight w:val="cyan"/>
        </w:rPr>
        <w:t>.</w:t>
      </w:r>
    </w:p>
    <w:p w:rsidR="00EA6E5A" w:rsidRDefault="00EA6E5A" w:rsidP="00EA6E5A">
      <w:pPr>
        <w:pStyle w:val="NormalnyWeb"/>
        <w:shd w:val="clear" w:color="auto" w:fill="FBFCF5"/>
        <w:spacing w:before="0" w:beforeAutospacing="0" w:after="0" w:afterAutospacing="0"/>
        <w:jc w:val="both"/>
        <w:rPr>
          <w:rStyle w:val="Pogrubienie"/>
        </w:rPr>
      </w:pPr>
      <w:r>
        <w:rPr>
          <w:rStyle w:val="Pogrubienie"/>
        </w:rPr>
        <w:t>Niepoinformowanie organu wypłacającego świadczenia o zmianach mających wpływ na prawo do tych świadczeń może skutkować koniecznością zwrotu przez osobę uprawnioną nienależnie pobranych świadczeń rodzinnych wraz z odsetkami ustawowymi za opóźnienie.</w:t>
      </w:r>
    </w:p>
    <w:p w:rsidR="00EA6E5A" w:rsidRDefault="00EA6E5A" w:rsidP="00EA6E5A">
      <w:pPr>
        <w:pStyle w:val="NormalnyWeb"/>
        <w:shd w:val="clear" w:color="auto" w:fill="FBFCF5"/>
        <w:spacing w:before="0" w:beforeAutospacing="0" w:after="0" w:afterAutospacing="0"/>
        <w:jc w:val="both"/>
        <w:rPr>
          <w:rStyle w:val="Pogrubienie"/>
        </w:rPr>
      </w:pPr>
      <w:r>
        <w:rPr>
          <w:rStyle w:val="Pogrubienie"/>
        </w:rPr>
        <w:t>Odsetki nalicza się od pierwszego dnia miesiąca następującego po dniu wypłaty nienależnie pobranych świadczeń rodzinnych, do dnia spłaty. Kwoty nienależnie pobranych świadczeń wraz z odsetkami ustalone ostateczną decyzją podlegają potrąceniu z bieżąco wypłacanych świadczeń.</w:t>
      </w:r>
    </w:p>
    <w:p w:rsidR="00EA6E5A" w:rsidRDefault="00EA6E5A" w:rsidP="00EA6E5A">
      <w:pPr>
        <w:pStyle w:val="NormalnyWeb"/>
        <w:shd w:val="clear" w:color="auto" w:fill="FBFCF5"/>
        <w:spacing w:before="0" w:beforeAutospacing="0" w:after="0" w:afterAutospacing="0"/>
        <w:jc w:val="both"/>
      </w:pPr>
      <w:r>
        <w:rPr>
          <w:rStyle w:val="Pogrubienie"/>
        </w:rPr>
        <w:t>W przypadku braku spłaty nienależnie pobranych świadczeń rodzinnych wraz z odsetkami, podlegają one egzekucji w trybie przepisów o postępowaniu egzekucyjnym w administracji.</w:t>
      </w:r>
    </w:p>
    <w:bookmarkEnd w:id="0"/>
    <w:p w:rsidR="00EA6E5A" w:rsidRPr="00247F4E" w:rsidRDefault="00EA6E5A" w:rsidP="00215D4C">
      <w:pPr>
        <w:jc w:val="both"/>
        <w:rPr>
          <w:rFonts w:ascii="Times New Roman" w:hAnsi="Times New Roman" w:cs="Times New Roman"/>
          <w:sz w:val="24"/>
          <w:szCs w:val="24"/>
        </w:rPr>
      </w:pPr>
    </w:p>
    <w:sectPr w:rsidR="00EA6E5A" w:rsidRPr="0024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02E0"/>
    <w:multiLevelType w:val="multilevel"/>
    <w:tmpl w:val="F962B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F4468"/>
    <w:multiLevelType w:val="multilevel"/>
    <w:tmpl w:val="F82C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E7B8F"/>
    <w:multiLevelType w:val="multilevel"/>
    <w:tmpl w:val="032AD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28A6"/>
    <w:multiLevelType w:val="hybridMultilevel"/>
    <w:tmpl w:val="AC3038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04"/>
    <w:rsid w:val="00076EAA"/>
    <w:rsid w:val="00215D4C"/>
    <w:rsid w:val="00247F4E"/>
    <w:rsid w:val="007237A3"/>
    <w:rsid w:val="007C5ABD"/>
    <w:rsid w:val="007E4F45"/>
    <w:rsid w:val="00B93764"/>
    <w:rsid w:val="00BC38AC"/>
    <w:rsid w:val="00CA7204"/>
    <w:rsid w:val="00EA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313A6-38D8-4242-BF9C-A708FC5A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7C5AB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ABD"/>
    <w:pPr>
      <w:ind w:left="720"/>
      <w:contextualSpacing/>
    </w:pPr>
  </w:style>
  <w:style w:type="character" w:styleId="Hipercze">
    <w:name w:val="Hyperlink"/>
    <w:basedOn w:val="Domylnaczcionkaakapitu"/>
    <w:uiPriority w:val="99"/>
    <w:semiHidden/>
    <w:unhideWhenUsed/>
    <w:rsid w:val="007C5ABD"/>
    <w:rPr>
      <w:color w:val="0000FF"/>
      <w:u w:val="single"/>
    </w:rPr>
  </w:style>
  <w:style w:type="character" w:customStyle="1" w:styleId="Nagwek3Znak">
    <w:name w:val="Nagłówek 3 Znak"/>
    <w:basedOn w:val="Domylnaczcionkaakapitu"/>
    <w:link w:val="Nagwek3"/>
    <w:uiPriority w:val="9"/>
    <w:rsid w:val="007C5AB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C5ABD"/>
    <w:rPr>
      <w:b/>
      <w:bCs/>
    </w:rPr>
  </w:style>
  <w:style w:type="paragraph" w:styleId="NormalnyWeb">
    <w:name w:val="Normal (Web)"/>
    <w:basedOn w:val="Normalny"/>
    <w:uiPriority w:val="99"/>
    <w:semiHidden/>
    <w:unhideWhenUsed/>
    <w:rsid w:val="00EA6E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438">
      <w:bodyDiv w:val="1"/>
      <w:marLeft w:val="0"/>
      <w:marRight w:val="0"/>
      <w:marTop w:val="0"/>
      <w:marBottom w:val="0"/>
      <w:divBdr>
        <w:top w:val="none" w:sz="0" w:space="0" w:color="auto"/>
        <w:left w:val="none" w:sz="0" w:space="0" w:color="auto"/>
        <w:bottom w:val="none" w:sz="0" w:space="0" w:color="auto"/>
        <w:right w:val="none" w:sz="0" w:space="0" w:color="auto"/>
      </w:divBdr>
    </w:div>
    <w:div w:id="289631076">
      <w:bodyDiv w:val="1"/>
      <w:marLeft w:val="0"/>
      <w:marRight w:val="0"/>
      <w:marTop w:val="0"/>
      <w:marBottom w:val="0"/>
      <w:divBdr>
        <w:top w:val="none" w:sz="0" w:space="0" w:color="auto"/>
        <w:left w:val="none" w:sz="0" w:space="0" w:color="auto"/>
        <w:bottom w:val="none" w:sz="0" w:space="0" w:color="auto"/>
        <w:right w:val="none" w:sz="0" w:space="0" w:color="auto"/>
      </w:divBdr>
    </w:div>
    <w:div w:id="585385179">
      <w:bodyDiv w:val="1"/>
      <w:marLeft w:val="0"/>
      <w:marRight w:val="0"/>
      <w:marTop w:val="0"/>
      <w:marBottom w:val="0"/>
      <w:divBdr>
        <w:top w:val="none" w:sz="0" w:space="0" w:color="auto"/>
        <w:left w:val="none" w:sz="0" w:space="0" w:color="auto"/>
        <w:bottom w:val="none" w:sz="0" w:space="0" w:color="auto"/>
        <w:right w:val="none" w:sz="0" w:space="0" w:color="auto"/>
      </w:divBdr>
    </w:div>
    <w:div w:id="10171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atia.mrpip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2018-06-27T06:57:00Z</dcterms:created>
  <dcterms:modified xsi:type="dcterms:W3CDTF">2018-06-27T10:02:00Z</dcterms:modified>
</cp:coreProperties>
</file>